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A48" w:rsidRPr="00C0129B" w:rsidRDefault="00195A48" w:rsidP="00A65BDF">
      <w:pPr>
        <w:pStyle w:val="Header"/>
        <w:tabs>
          <w:tab w:val="right" w:pos="9000"/>
        </w:tabs>
        <w:rPr>
          <w:bCs/>
          <w:noProof w:val="0"/>
          <w:sz w:val="24"/>
          <w:lang w:val="en-GB" w:eastAsia="ja-JP"/>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Pr>
          <w:noProof w:val="0"/>
          <w:sz w:val="24"/>
          <w:szCs w:val="24"/>
          <w:lang w:val="en-GB"/>
        </w:rPr>
        <w:t>WG2</w:t>
      </w:r>
      <w:r w:rsidRPr="00EC3D19">
        <w:rPr>
          <w:noProof w:val="0"/>
          <w:sz w:val="24"/>
          <w:szCs w:val="24"/>
          <w:lang w:val="en-GB"/>
        </w:rPr>
        <w:t xml:space="preserve"> Meeting </w:t>
      </w:r>
      <w:r w:rsidR="00F5287A">
        <w:rPr>
          <w:noProof w:val="0"/>
          <w:sz w:val="24"/>
          <w:szCs w:val="24"/>
          <w:lang w:val="en-GB"/>
        </w:rPr>
        <w:t>NR</w:t>
      </w:r>
      <w:r w:rsidRPr="00EC3D19">
        <w:rPr>
          <w:bCs/>
          <w:noProof w:val="0"/>
          <w:sz w:val="24"/>
          <w:lang w:val="en-GB"/>
        </w:rPr>
        <w:tab/>
      </w:r>
      <w:r w:rsidR="00B85528">
        <w:rPr>
          <w:bCs/>
          <w:noProof w:val="0"/>
          <w:sz w:val="24"/>
          <w:lang w:val="en-GB"/>
        </w:rPr>
        <w:t xml:space="preserve">  </w:t>
      </w:r>
      <w:r w:rsidR="00482E60">
        <w:rPr>
          <w:bCs/>
          <w:noProof w:val="0"/>
          <w:sz w:val="24"/>
          <w:lang w:val="en-GB"/>
        </w:rPr>
        <w:t xml:space="preserve">   </w:t>
      </w:r>
      <w:r>
        <w:rPr>
          <w:bCs/>
          <w:noProof w:val="0"/>
          <w:sz w:val="24"/>
          <w:lang w:val="en-GB" w:eastAsia="ja-JP"/>
        </w:rPr>
        <w:t>R2</w:t>
      </w:r>
      <w:r w:rsidRPr="007B697C">
        <w:rPr>
          <w:bCs/>
          <w:noProof w:val="0"/>
          <w:sz w:val="24"/>
          <w:lang w:val="en-GB" w:eastAsia="ja-JP"/>
        </w:rPr>
        <w:t>-</w:t>
      </w:r>
      <w:r w:rsidR="0026054F" w:rsidRPr="0026054F">
        <w:rPr>
          <w:bCs/>
          <w:noProof w:val="0"/>
          <w:sz w:val="24"/>
          <w:lang w:val="en-GB" w:eastAsia="ja-JP"/>
        </w:rPr>
        <w:t>1</w:t>
      </w:r>
      <w:r w:rsidR="00F5287A">
        <w:rPr>
          <w:bCs/>
          <w:noProof w:val="0"/>
          <w:sz w:val="24"/>
          <w:lang w:val="en-GB" w:eastAsia="ja-JP"/>
        </w:rPr>
        <w:t>700364</w:t>
      </w:r>
    </w:p>
    <w:p w:rsidR="00B4542E" w:rsidRPr="007C1EDD" w:rsidRDefault="00F5287A" w:rsidP="00482E60">
      <w:pPr>
        <w:pStyle w:val="Header"/>
        <w:tabs>
          <w:tab w:val="right" w:pos="9000"/>
        </w:tabs>
        <w:rPr>
          <w:bCs/>
          <w:noProof w:val="0"/>
          <w:sz w:val="24"/>
          <w:lang w:val="en-GB" w:eastAsia="ja-JP"/>
        </w:rPr>
      </w:pPr>
      <w:r>
        <w:rPr>
          <w:bCs/>
          <w:noProof w:val="0"/>
          <w:sz w:val="24"/>
          <w:lang w:val="en-GB"/>
        </w:rPr>
        <w:t>Spokane</w:t>
      </w:r>
      <w:r w:rsidR="005772AE" w:rsidRPr="005772AE">
        <w:rPr>
          <w:bCs/>
          <w:noProof w:val="0"/>
          <w:sz w:val="24"/>
          <w:lang w:val="en-GB"/>
        </w:rPr>
        <w:t xml:space="preserve">, </w:t>
      </w:r>
      <w:r>
        <w:rPr>
          <w:bCs/>
          <w:noProof w:val="0"/>
          <w:sz w:val="24"/>
          <w:lang w:val="en-GB"/>
        </w:rPr>
        <w:t>USA</w:t>
      </w:r>
      <w:r w:rsidR="005772AE" w:rsidRPr="005772AE">
        <w:rPr>
          <w:bCs/>
          <w:noProof w:val="0"/>
          <w:sz w:val="24"/>
          <w:lang w:val="en-GB"/>
        </w:rPr>
        <w:t xml:space="preserve">, </w:t>
      </w:r>
      <w:r>
        <w:rPr>
          <w:bCs/>
          <w:noProof w:val="0"/>
          <w:sz w:val="24"/>
          <w:lang w:val="en-GB"/>
        </w:rPr>
        <w:t>January</w:t>
      </w:r>
      <w:r w:rsidR="005772AE" w:rsidRPr="005772AE">
        <w:rPr>
          <w:rFonts w:hint="eastAsia"/>
          <w:bCs/>
          <w:noProof w:val="0"/>
          <w:sz w:val="24"/>
          <w:lang w:val="en-GB"/>
        </w:rPr>
        <w:t xml:space="preserve"> </w:t>
      </w:r>
      <w:r w:rsidR="005772AE" w:rsidRPr="005772AE">
        <w:rPr>
          <w:bCs/>
          <w:noProof w:val="0"/>
          <w:sz w:val="24"/>
          <w:lang w:val="en-GB"/>
        </w:rPr>
        <w:t>1</w:t>
      </w:r>
      <w:r>
        <w:rPr>
          <w:bCs/>
          <w:noProof w:val="0"/>
          <w:sz w:val="24"/>
          <w:lang w:val="en-GB"/>
        </w:rPr>
        <w:t>7</w:t>
      </w:r>
      <w:r w:rsidR="005772AE" w:rsidRPr="005772AE">
        <w:rPr>
          <w:bCs/>
          <w:noProof w:val="0"/>
          <w:sz w:val="24"/>
          <w:lang w:val="en-GB"/>
        </w:rPr>
        <w:t>- 1</w:t>
      </w:r>
      <w:r>
        <w:rPr>
          <w:bCs/>
          <w:noProof w:val="0"/>
          <w:sz w:val="24"/>
          <w:lang w:val="en-GB"/>
        </w:rPr>
        <w:t>9</w:t>
      </w:r>
      <w:r w:rsidR="005772AE" w:rsidRPr="005772AE">
        <w:rPr>
          <w:bCs/>
          <w:noProof w:val="0"/>
          <w:sz w:val="24"/>
          <w:lang w:val="en-GB"/>
        </w:rPr>
        <w:t>, 201</w:t>
      </w:r>
      <w:r>
        <w:rPr>
          <w:bCs/>
          <w:noProof w:val="0"/>
          <w:sz w:val="24"/>
          <w:lang w:val="en-GB"/>
        </w:rPr>
        <w:t>7</w:t>
      </w:r>
      <w:bookmarkStart w:id="1" w:name="_GoBack"/>
      <w:bookmarkEnd w:id="1"/>
      <w:r w:rsidR="00385454" w:rsidRPr="005772AE">
        <w:rPr>
          <w:bCs/>
          <w:noProof w:val="0"/>
          <w:sz w:val="24"/>
          <w:lang w:val="en-GB"/>
        </w:rPr>
        <w:t xml:space="preserve">               </w:t>
      </w:r>
      <w:r w:rsidR="00482E60">
        <w:rPr>
          <w:bCs/>
          <w:noProof w:val="0"/>
          <w:sz w:val="24"/>
          <w:lang w:val="en-GB"/>
        </w:rPr>
        <w:tab/>
      </w:r>
      <w:r w:rsidR="00B4542E" w:rsidRPr="007C1EDD">
        <w:rPr>
          <w:bCs/>
          <w:noProof w:val="0"/>
          <w:sz w:val="24"/>
          <w:lang w:val="en-GB"/>
        </w:rPr>
        <w:tab/>
      </w:r>
    </w:p>
    <w:p w:rsidR="00B4542E" w:rsidRPr="00385454" w:rsidRDefault="00406D34" w:rsidP="00385454">
      <w:pPr>
        <w:tabs>
          <w:tab w:val="left" w:pos="1985"/>
        </w:tabs>
        <w:ind w:left="1985" w:hanging="1985"/>
        <w:rPr>
          <w:rFonts w:ascii="Arial" w:hAnsi="Arial" w:cs="Arial"/>
          <w:b/>
          <w:bCs/>
          <w:sz w:val="24"/>
        </w:rPr>
      </w:pPr>
      <w:r w:rsidRPr="00385454">
        <w:rPr>
          <w:rFonts w:ascii="Arial" w:hAnsi="Arial" w:cs="Arial"/>
          <w:b/>
          <w:bCs/>
          <w:sz w:val="24"/>
        </w:rPr>
        <w:t>Agenda item:</w:t>
      </w:r>
      <w:r w:rsidRPr="00385454">
        <w:rPr>
          <w:rFonts w:ascii="Arial" w:hAnsi="Arial" w:cs="Arial"/>
          <w:b/>
          <w:bCs/>
          <w:sz w:val="24"/>
        </w:rPr>
        <w:tab/>
      </w:r>
      <w:r w:rsidR="008C148A" w:rsidRPr="00385454">
        <w:rPr>
          <w:rFonts w:ascii="Arial" w:hAnsi="Arial" w:cs="Arial"/>
          <w:b/>
          <w:bCs/>
          <w:sz w:val="24"/>
        </w:rPr>
        <w:t xml:space="preserve"> </w:t>
      </w:r>
      <w:r w:rsidR="00F5287A">
        <w:rPr>
          <w:rFonts w:ascii="Arial" w:hAnsi="Arial" w:cs="Arial"/>
          <w:b/>
          <w:bCs/>
          <w:sz w:val="24"/>
        </w:rPr>
        <w:t>3</w:t>
      </w:r>
      <w:r w:rsidR="00385454" w:rsidRPr="00385454">
        <w:rPr>
          <w:rFonts w:ascii="Arial" w:hAnsi="Arial" w:cs="Arial"/>
          <w:b/>
          <w:bCs/>
          <w:sz w:val="24"/>
        </w:rPr>
        <w:t>.</w:t>
      </w:r>
      <w:r w:rsidR="00F5287A">
        <w:rPr>
          <w:rFonts w:ascii="Arial" w:hAnsi="Arial" w:cs="Arial"/>
          <w:b/>
          <w:bCs/>
          <w:sz w:val="24"/>
        </w:rPr>
        <w:t>7</w:t>
      </w:r>
    </w:p>
    <w:p w:rsidR="00B4542E" w:rsidRPr="00EC3D19" w:rsidRDefault="00BC01DC" w:rsidP="00B4542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sidR="005242B7">
        <w:rPr>
          <w:rFonts w:ascii="Arial" w:hAnsi="Arial" w:cs="Arial"/>
          <w:b/>
          <w:bCs/>
          <w:sz w:val="24"/>
        </w:rPr>
        <w:tab/>
      </w:r>
    </w:p>
    <w:p w:rsidR="00B4542E" w:rsidRPr="001C0CE7" w:rsidRDefault="00B4542E" w:rsidP="006C0F92">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2978BD">
        <w:rPr>
          <w:rFonts w:ascii="Arial" w:hAnsi="Arial" w:cs="Arial"/>
          <w:b/>
          <w:bCs/>
          <w:sz w:val="24"/>
        </w:rPr>
        <w:t xml:space="preserve">LTE-NR </w:t>
      </w:r>
      <w:r w:rsidR="00DA46CA">
        <w:rPr>
          <w:rFonts w:ascii="Arial" w:hAnsi="Arial" w:cs="Arial"/>
          <w:b/>
          <w:bCs/>
          <w:sz w:val="24"/>
        </w:rPr>
        <w:t>Co-existence</w:t>
      </w:r>
      <w:r w:rsidR="00CF2BF3">
        <w:rPr>
          <w:rFonts w:ascii="Arial" w:hAnsi="Arial" w:cs="Arial"/>
          <w:b/>
          <w:bCs/>
          <w:sz w:val="24"/>
        </w:rPr>
        <w:t xml:space="preserve"> </w:t>
      </w:r>
    </w:p>
    <w:p w:rsidR="00B4542E" w:rsidRPr="00EC3D19" w:rsidRDefault="00B4542E" w:rsidP="00B4542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B4542E" w:rsidP="001A0BAE">
      <w:pPr>
        <w:pStyle w:val="Heading1"/>
      </w:pPr>
      <w:r w:rsidRPr="00EC3D19">
        <w:t>Introduction</w:t>
      </w:r>
    </w:p>
    <w:p w:rsidR="00482E60" w:rsidRDefault="00482E60" w:rsidP="00674E46">
      <w:r>
        <w:t xml:space="preserve">In </w:t>
      </w:r>
      <w:r w:rsidR="002978BD">
        <w:t>September</w:t>
      </w:r>
      <w:r>
        <w:t xml:space="preserve"> RAN plenary requirements for co-existence and interworking with legacy RATs were agreed in RAN TR 38.913 </w:t>
      </w:r>
      <w:r w:rsidR="00EB4D6D">
        <w:t>[1]</w:t>
      </w:r>
      <w:r>
        <w:t xml:space="preserve">. Some main requirements for </w:t>
      </w:r>
      <w:r w:rsidR="00B64F9D">
        <w:t xml:space="preserve">co-existence with </w:t>
      </w:r>
      <w:r>
        <w:t>LTE a</w:t>
      </w:r>
      <w:r w:rsidR="002978BD">
        <w:t>re</w:t>
      </w:r>
      <w:r>
        <w:t xml:space="preserve"> re-produced below:</w:t>
      </w:r>
    </w:p>
    <w:tbl>
      <w:tblPr>
        <w:tblStyle w:val="TableGrid"/>
        <w:tblW w:w="0" w:type="auto"/>
        <w:tblInd w:w="108" w:type="dxa"/>
        <w:tblLook w:val="04A0" w:firstRow="1" w:lastRow="0" w:firstColumn="1" w:lastColumn="0" w:noHBand="0" w:noVBand="1"/>
      </w:tblPr>
      <w:tblGrid>
        <w:gridCol w:w="9135"/>
      </w:tblGrid>
      <w:tr w:rsidR="00482E60" w:rsidTr="007B5345">
        <w:tc>
          <w:tcPr>
            <w:tcW w:w="9135" w:type="dxa"/>
          </w:tcPr>
          <w:p w:rsidR="007B5345" w:rsidRPr="007B5345" w:rsidRDefault="007B5345" w:rsidP="007B5345">
            <w:pPr>
              <w:rPr>
                <w:b/>
                <w:u w:val="single"/>
              </w:rPr>
            </w:pPr>
            <w:r w:rsidRPr="007B5345">
              <w:rPr>
                <w:b/>
                <w:u w:val="single"/>
              </w:rPr>
              <w:t>Co-existence with LTE</w:t>
            </w:r>
            <w:r w:rsidR="002978BD">
              <w:rPr>
                <w:b/>
                <w:u w:val="single"/>
              </w:rPr>
              <w:t xml:space="preserve"> Requirements</w:t>
            </w:r>
            <w:r w:rsidRPr="007B5345">
              <w:rPr>
                <w:b/>
                <w:u w:val="single"/>
              </w:rPr>
              <w:t xml:space="preserve"> </w:t>
            </w:r>
          </w:p>
          <w:p w:rsidR="00482E60" w:rsidRPr="007B5345" w:rsidRDefault="007B5345" w:rsidP="007B5345">
            <w:pPr>
              <w:rPr>
                <w:i/>
              </w:rPr>
            </w:pPr>
            <w:r w:rsidRPr="007B5345">
              <w:rPr>
                <w:i/>
              </w:rPr>
              <w:t>The New RAT should be able to support flexible allocation of resources (e.g. time, frequency) between the new RAT and LTE operating in the same block of spectrum (with possible bandwidths overlap).</w:t>
            </w:r>
          </w:p>
          <w:p w:rsidR="007B5345" w:rsidRPr="007B5345" w:rsidRDefault="007B5345" w:rsidP="007B5345">
            <w:pPr>
              <w:rPr>
                <w:i/>
                <w:color w:val="000000"/>
                <w:lang w:eastAsia="ko-KR"/>
              </w:rPr>
            </w:pPr>
            <w:r w:rsidRPr="007B5345">
              <w:rPr>
                <w:i/>
                <w:color w:val="000000"/>
                <w:lang w:eastAsia="ko-KR"/>
              </w:rPr>
              <w:t xml:space="preserve">The solution should work whether LTE is supported by the same base station as the New RAT or the two RATs are supported by different base stations. </w:t>
            </w:r>
          </w:p>
          <w:p w:rsidR="007B5345" w:rsidRPr="007B5345" w:rsidRDefault="007B5345" w:rsidP="007B5345">
            <w:pPr>
              <w:rPr>
                <w:i/>
                <w:color w:val="000000"/>
                <w:lang w:eastAsia="ko-KR"/>
              </w:rPr>
            </w:pPr>
            <w:r w:rsidRPr="007B5345">
              <w:rPr>
                <w:i/>
                <w:color w:val="000000"/>
                <w:lang w:eastAsia="ko-KR"/>
              </w:rPr>
              <w:t>The solution should not affect backward compatibility with legacy LTE terminals.</w:t>
            </w:r>
          </w:p>
          <w:p w:rsidR="007B5345" w:rsidRDefault="007B5345" w:rsidP="007B5345">
            <w:pPr>
              <w:rPr>
                <w:i/>
              </w:rPr>
            </w:pPr>
            <w:r w:rsidRPr="007B5345">
              <w:rPr>
                <w:i/>
              </w:rPr>
              <w:t>The New RAT shall be able to co-exist with LTE on adjacent spectrum in the same band in the same geographical area, including collocated deployments of the same or different operators.</w:t>
            </w:r>
          </w:p>
          <w:p w:rsidR="0058617B" w:rsidRDefault="0058617B" w:rsidP="0058617B">
            <w:r w:rsidRPr="0058617B">
              <w:rPr>
                <w:i/>
              </w:rPr>
              <w:t xml:space="preserve">These requirements are applicable for </w:t>
            </w:r>
            <w:r w:rsidRPr="0058617B">
              <w:rPr>
                <w:rFonts w:hint="eastAsia"/>
                <w:i/>
              </w:rPr>
              <w:t>paired</w:t>
            </w:r>
            <w:r w:rsidRPr="0058617B">
              <w:rPr>
                <w:i/>
              </w:rPr>
              <w:t xml:space="preserve"> and </w:t>
            </w:r>
            <w:r w:rsidRPr="0058617B">
              <w:rPr>
                <w:rFonts w:hint="eastAsia"/>
                <w:i/>
              </w:rPr>
              <w:t>unpaired</w:t>
            </w:r>
            <w:r w:rsidRPr="0058617B">
              <w:rPr>
                <w:i/>
              </w:rPr>
              <w:t xml:space="preserve"> spectrum.</w:t>
            </w:r>
          </w:p>
        </w:tc>
      </w:tr>
    </w:tbl>
    <w:p w:rsidR="002978BD" w:rsidRDefault="002978BD" w:rsidP="00674E46">
      <w:r>
        <w:t>RAN1 already started to study the co-existence scenarios for LTE RAT and NR RAT to address the requirements captured in [1]. Following agreements were made at RAN1#86Bis meeting [2]:</w:t>
      </w:r>
    </w:p>
    <w:tbl>
      <w:tblPr>
        <w:tblStyle w:val="TableGrid"/>
        <w:tblW w:w="0" w:type="auto"/>
        <w:tblLook w:val="04A0" w:firstRow="1" w:lastRow="0" w:firstColumn="1" w:lastColumn="0" w:noHBand="0" w:noVBand="1"/>
      </w:tblPr>
      <w:tblGrid>
        <w:gridCol w:w="9243"/>
      </w:tblGrid>
      <w:tr w:rsidR="002978BD" w:rsidTr="002978BD">
        <w:tc>
          <w:tcPr>
            <w:tcW w:w="9243" w:type="dxa"/>
          </w:tcPr>
          <w:p w:rsidR="002978BD" w:rsidRPr="00857EFA" w:rsidRDefault="002978BD" w:rsidP="002978BD">
            <w:pPr>
              <w:rPr>
                <w:lang w:eastAsia="ja-JP"/>
              </w:rPr>
            </w:pPr>
            <w:r w:rsidRPr="00857EFA">
              <w:rPr>
                <w:highlight w:val="green"/>
                <w:lang w:eastAsia="ja-JP"/>
              </w:rPr>
              <w:t>Agreements:</w:t>
            </w:r>
          </w:p>
          <w:p w:rsidR="002978BD" w:rsidRPr="00857EFA" w:rsidRDefault="002978BD" w:rsidP="002978BD">
            <w:pPr>
              <w:numPr>
                <w:ilvl w:val="0"/>
                <w:numId w:val="6"/>
              </w:numPr>
              <w:overflowPunct/>
              <w:autoSpaceDE/>
              <w:autoSpaceDN/>
              <w:adjustRightInd/>
              <w:spacing w:after="0"/>
              <w:textAlignment w:val="auto"/>
              <w:rPr>
                <w:lang w:eastAsia="ja-JP"/>
              </w:rPr>
            </w:pPr>
            <w:r w:rsidRPr="00857EFA">
              <w:rPr>
                <w:lang w:eastAsia="ja-JP"/>
              </w:rPr>
              <w:t>To support the efficient coexistence between NR and LTE operating in the same licensed frequency band,</w:t>
            </w:r>
          </w:p>
          <w:p w:rsidR="002978BD" w:rsidRPr="00857EFA" w:rsidRDefault="002978BD" w:rsidP="002978BD">
            <w:pPr>
              <w:numPr>
                <w:ilvl w:val="1"/>
                <w:numId w:val="6"/>
              </w:numPr>
              <w:overflowPunct/>
              <w:autoSpaceDE/>
              <w:autoSpaceDN/>
              <w:adjustRightInd/>
              <w:spacing w:after="0"/>
              <w:textAlignment w:val="auto"/>
              <w:rPr>
                <w:lang w:eastAsia="ja-JP"/>
              </w:rPr>
            </w:pPr>
            <w:r w:rsidRPr="00857EFA">
              <w:rPr>
                <w:lang w:eastAsia="ja-JP"/>
              </w:rPr>
              <w:t>At least legacy LTE features should be considered in the NR study, e.g.:</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MBSFN configuration (for LTE Rel-8 and beyond)</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 xml:space="preserve">TDD UL </w:t>
            </w:r>
            <w:proofErr w:type="spellStart"/>
            <w:r w:rsidRPr="00857EFA">
              <w:rPr>
                <w:lang w:eastAsia="ja-JP"/>
              </w:rPr>
              <w:t>subframe</w:t>
            </w:r>
            <w:proofErr w:type="spellEnd"/>
            <w:r w:rsidRPr="00857EFA">
              <w:rPr>
                <w:lang w:eastAsia="ja-JP"/>
              </w:rPr>
              <w:t xml:space="preserve"> (for LTE Rel-8 and beyond)</w:t>
            </w:r>
          </w:p>
          <w:p w:rsidR="002978BD" w:rsidRPr="00857EFA" w:rsidRDefault="002978BD" w:rsidP="002978BD">
            <w:pPr>
              <w:numPr>
                <w:ilvl w:val="2"/>
                <w:numId w:val="6"/>
              </w:numPr>
              <w:overflowPunct/>
              <w:autoSpaceDE/>
              <w:autoSpaceDN/>
              <w:adjustRightInd/>
              <w:spacing w:after="0"/>
              <w:textAlignment w:val="auto"/>
              <w:rPr>
                <w:lang w:eastAsia="ja-JP"/>
              </w:rPr>
            </w:pPr>
            <w:proofErr w:type="spellStart"/>
            <w:r w:rsidRPr="00857EFA">
              <w:rPr>
                <w:lang w:eastAsia="ja-JP"/>
              </w:rPr>
              <w:t>SCell</w:t>
            </w:r>
            <w:proofErr w:type="spellEnd"/>
            <w:r w:rsidRPr="00857EFA">
              <w:rPr>
                <w:lang w:eastAsia="ja-JP"/>
              </w:rPr>
              <w:t xml:space="preserve"> activation/deactivation (for LTE Rel-10 and beyond)</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 xml:space="preserve">TDD UL </w:t>
            </w:r>
            <w:proofErr w:type="spellStart"/>
            <w:r w:rsidRPr="00857EFA">
              <w:rPr>
                <w:lang w:eastAsia="ja-JP"/>
              </w:rPr>
              <w:t>subframe</w:t>
            </w:r>
            <w:proofErr w:type="spellEnd"/>
            <w:r w:rsidRPr="00857EFA">
              <w:rPr>
                <w:lang w:eastAsia="ja-JP"/>
              </w:rPr>
              <w:t xml:space="preserve"> configured by </w:t>
            </w:r>
            <w:proofErr w:type="spellStart"/>
            <w:r w:rsidRPr="00857EFA">
              <w:rPr>
                <w:lang w:eastAsia="ja-JP"/>
              </w:rPr>
              <w:t>eIMTA</w:t>
            </w:r>
            <w:proofErr w:type="spellEnd"/>
            <w:r w:rsidRPr="00857EFA">
              <w:rPr>
                <w:lang w:eastAsia="ja-JP"/>
              </w:rPr>
              <w:t xml:space="preserve"> feature (for LTE Rel-12 and beyond)</w:t>
            </w:r>
          </w:p>
          <w:p w:rsidR="002978BD" w:rsidRPr="00857EFA" w:rsidRDefault="002978BD" w:rsidP="002978BD">
            <w:pPr>
              <w:numPr>
                <w:ilvl w:val="1"/>
                <w:numId w:val="6"/>
              </w:numPr>
              <w:overflowPunct/>
              <w:autoSpaceDE/>
              <w:autoSpaceDN/>
              <w:adjustRightInd/>
              <w:spacing w:after="0"/>
              <w:textAlignment w:val="auto"/>
              <w:rPr>
                <w:lang w:eastAsia="ja-JP"/>
              </w:rPr>
            </w:pPr>
            <w:r w:rsidRPr="00857EFA">
              <w:rPr>
                <w:lang w:eastAsia="ja-JP"/>
              </w:rPr>
              <w:t>NR should study the following candidate mechanisms for coexistence:</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Resource indication (e.g., blank resources, available resources, etc.) of time/frequency resources</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Reconfiguring channel bandwidth/carriers monitored by UEs</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Any other mechanisms are not precluded.</w:t>
            </w:r>
          </w:p>
          <w:p w:rsidR="002978BD" w:rsidRPr="00857EFA" w:rsidRDefault="002978BD" w:rsidP="002978BD">
            <w:pPr>
              <w:numPr>
                <w:ilvl w:val="1"/>
                <w:numId w:val="6"/>
              </w:numPr>
              <w:overflowPunct/>
              <w:autoSpaceDE/>
              <w:autoSpaceDN/>
              <w:adjustRightInd/>
              <w:spacing w:after="0"/>
              <w:textAlignment w:val="auto"/>
              <w:rPr>
                <w:lang w:eastAsia="ja-JP"/>
              </w:rPr>
            </w:pPr>
            <w:r w:rsidRPr="00857EFA">
              <w:rPr>
                <w:lang w:eastAsia="ja-JP"/>
              </w:rPr>
              <w:t xml:space="preserve">For </w:t>
            </w:r>
            <w:proofErr w:type="spellStart"/>
            <w:r w:rsidRPr="00857EFA">
              <w:rPr>
                <w:lang w:eastAsia="ja-JP"/>
              </w:rPr>
              <w:t>non co-</w:t>
            </w:r>
            <w:proofErr w:type="spellEnd"/>
            <w:r w:rsidRPr="00857EFA">
              <w:rPr>
                <w:lang w:eastAsia="ja-JP"/>
              </w:rPr>
              <w:t xml:space="preserve">located LTE/NR case, backhaul </w:t>
            </w:r>
            <w:proofErr w:type="spellStart"/>
            <w:r w:rsidRPr="00857EFA">
              <w:rPr>
                <w:lang w:eastAsia="ja-JP"/>
              </w:rPr>
              <w:t>signaling</w:t>
            </w:r>
            <w:proofErr w:type="spellEnd"/>
            <w:r w:rsidRPr="00857EFA">
              <w:rPr>
                <w:lang w:eastAsia="ja-JP"/>
              </w:rPr>
              <w:t xml:space="preserve"> between LTE and NR can be studied to mitigate inter-cell interference.</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 xml:space="preserve">FFS on which information can be conveyed on the backhaul </w:t>
            </w:r>
            <w:proofErr w:type="spellStart"/>
            <w:r w:rsidRPr="00857EFA">
              <w:rPr>
                <w:lang w:eastAsia="ja-JP"/>
              </w:rPr>
              <w:t>signaling</w:t>
            </w:r>
            <w:proofErr w:type="spellEnd"/>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 xml:space="preserve">Over-the-air listening at the </w:t>
            </w:r>
            <w:proofErr w:type="spellStart"/>
            <w:r w:rsidRPr="00857EFA">
              <w:rPr>
                <w:lang w:eastAsia="ja-JP"/>
              </w:rPr>
              <w:t>gNB</w:t>
            </w:r>
            <w:proofErr w:type="spellEnd"/>
            <w:r w:rsidRPr="00857EFA">
              <w:rPr>
                <w:lang w:eastAsia="ja-JP"/>
              </w:rPr>
              <w:t xml:space="preserve"> can also be considered</w:t>
            </w:r>
          </w:p>
          <w:p w:rsidR="002978BD" w:rsidRDefault="002978BD" w:rsidP="002978BD">
            <w:pPr>
              <w:numPr>
                <w:ilvl w:val="1"/>
                <w:numId w:val="6"/>
              </w:numPr>
              <w:overflowPunct/>
              <w:autoSpaceDE/>
              <w:autoSpaceDN/>
              <w:adjustRightInd/>
              <w:spacing w:after="0"/>
              <w:textAlignment w:val="auto"/>
            </w:pPr>
            <w:r w:rsidRPr="00857EFA">
              <w:rPr>
                <w:lang w:eastAsia="ja-JP"/>
              </w:rPr>
              <w:t>Note: Dynamic switch between NR and LTE can be studied from the perspective of network for co-located LTE/NR case.</w:t>
            </w:r>
          </w:p>
        </w:tc>
      </w:tr>
    </w:tbl>
    <w:p w:rsidR="002978BD" w:rsidRDefault="002978BD" w:rsidP="00674E46"/>
    <w:p w:rsidR="007F1C7D" w:rsidRDefault="00BF794D" w:rsidP="00674E46">
      <w:r>
        <w:t xml:space="preserve">In this contribution we </w:t>
      </w:r>
      <w:r w:rsidR="007F1C7D">
        <w:rPr>
          <w:rFonts w:eastAsia="Batang"/>
          <w:color w:val="000000"/>
        </w:rPr>
        <w:t>discuss possible mechanisms and specification supports to achieve LTE-NR coexistence.</w:t>
      </w:r>
    </w:p>
    <w:p w:rsidR="00706645" w:rsidRDefault="003023D1" w:rsidP="00706645">
      <w:pPr>
        <w:pStyle w:val="Heading1"/>
      </w:pPr>
      <w:r>
        <w:lastRenderedPageBreak/>
        <w:t>Discussion</w:t>
      </w:r>
    </w:p>
    <w:p w:rsidR="003023D1" w:rsidRDefault="007F1C7D" w:rsidP="003023D1">
      <w:r>
        <w:t>The following are the</w:t>
      </w:r>
      <w:r w:rsidR="003023D1">
        <w:t xml:space="preserve"> main deployment</w:t>
      </w:r>
      <w:r>
        <w:t xml:space="preserve"> </w:t>
      </w:r>
      <w:r w:rsidR="003023D1">
        <w:t>s</w:t>
      </w:r>
      <w:r>
        <w:t xml:space="preserve">cenarios which </w:t>
      </w:r>
      <w:r w:rsidR="003023D1">
        <w:t xml:space="preserve">need to </w:t>
      </w:r>
      <w:r>
        <w:t>address the co-existence issue for LTE and NR.</w:t>
      </w:r>
      <w:r w:rsidR="003023D1">
        <w:t xml:space="preserve"> </w:t>
      </w:r>
    </w:p>
    <w:p w:rsidR="003023D1" w:rsidRPr="003023D1" w:rsidRDefault="006E55FC" w:rsidP="007F1C7D">
      <w:pPr>
        <w:spacing w:after="0"/>
        <w:rPr>
          <w:b/>
          <w:u w:val="single"/>
        </w:rPr>
      </w:pPr>
      <w:r>
        <w:rPr>
          <w:b/>
          <w:u w:val="single"/>
        </w:rPr>
        <w:t xml:space="preserve">Scenario 1: </w:t>
      </w:r>
      <w:r w:rsidR="0049521E">
        <w:rPr>
          <w:b/>
          <w:u w:val="single"/>
        </w:rPr>
        <w:t>NR</w:t>
      </w:r>
      <w:r w:rsidR="003023D1" w:rsidRPr="003023D1">
        <w:rPr>
          <w:b/>
          <w:u w:val="single"/>
        </w:rPr>
        <w:t xml:space="preserve"> </w:t>
      </w:r>
      <w:r w:rsidR="003023D1">
        <w:rPr>
          <w:b/>
          <w:u w:val="single"/>
        </w:rPr>
        <w:t>Cells</w:t>
      </w:r>
      <w:r w:rsidR="003023D1" w:rsidRPr="003023D1">
        <w:rPr>
          <w:b/>
          <w:u w:val="single"/>
        </w:rPr>
        <w:t xml:space="preserve"> and </w:t>
      </w:r>
      <w:r w:rsidR="004E42C9">
        <w:rPr>
          <w:b/>
          <w:u w:val="single"/>
        </w:rPr>
        <w:t>LTE</w:t>
      </w:r>
      <w:r w:rsidR="003023D1" w:rsidRPr="003023D1">
        <w:rPr>
          <w:b/>
          <w:u w:val="single"/>
        </w:rPr>
        <w:t xml:space="preserve"> </w:t>
      </w:r>
      <w:r w:rsidR="003023D1">
        <w:rPr>
          <w:b/>
          <w:u w:val="single"/>
        </w:rPr>
        <w:t>Cells</w:t>
      </w:r>
      <w:r w:rsidR="003023D1" w:rsidRPr="003023D1">
        <w:rPr>
          <w:b/>
          <w:u w:val="single"/>
        </w:rPr>
        <w:t xml:space="preserve"> are served by separate carrier frequencies:</w:t>
      </w:r>
    </w:p>
    <w:p w:rsidR="00DC3C14" w:rsidRDefault="005A793B" w:rsidP="005E3C86">
      <w:pPr>
        <w:spacing w:after="0"/>
        <w:jc w:val="both"/>
      </w:pPr>
      <w:r>
        <w:t xml:space="preserve">As shown in Figure 1 operator has two separate carriers for LTE and </w:t>
      </w:r>
      <w:r w:rsidR="0049521E">
        <w:t>NR</w:t>
      </w:r>
      <w:r>
        <w:t xml:space="preserve">. </w:t>
      </w:r>
      <w:r w:rsidR="003023D1">
        <w:t xml:space="preserve">In such scenario UE having both </w:t>
      </w:r>
      <w:r w:rsidR="004E42C9">
        <w:t>LTE</w:t>
      </w:r>
      <w:r w:rsidR="003023D1">
        <w:t xml:space="preserve"> and </w:t>
      </w:r>
      <w:r w:rsidR="0049521E">
        <w:t>NR</w:t>
      </w:r>
      <w:r w:rsidR="003023D1">
        <w:t xml:space="preserve"> radio capability will experience </w:t>
      </w:r>
      <w:r>
        <w:t xml:space="preserve">inter-frequency </w:t>
      </w:r>
      <w:r w:rsidR="003023D1">
        <w:t xml:space="preserve">handover between </w:t>
      </w:r>
      <w:r w:rsidR="0049521E">
        <w:t>NR</w:t>
      </w:r>
      <w:r w:rsidR="003023D1">
        <w:t xml:space="preserve"> RAT and </w:t>
      </w:r>
      <w:r w:rsidR="004E42C9">
        <w:t>LTE</w:t>
      </w:r>
      <w:r w:rsidR="003023D1">
        <w:t xml:space="preserve"> RAT </w:t>
      </w:r>
      <w:r w:rsidR="004E42C9">
        <w:t xml:space="preserve">if </w:t>
      </w:r>
      <w:r w:rsidR="005E3C86">
        <w:t>UE does not support dual connectivity</w:t>
      </w:r>
      <w:r w:rsidR="004E42C9">
        <w:t xml:space="preserve">. </w:t>
      </w:r>
      <w:r w:rsidR="00A254AF">
        <w:t xml:space="preserve">Since there is dedicated carrier frequency </w:t>
      </w:r>
      <w:r w:rsidR="005E3C86">
        <w:t>for LTE RAT and NR RAT the main</w:t>
      </w:r>
      <w:r w:rsidR="002D392B">
        <w:t xml:space="preserve"> technical issues that need further standardization </w:t>
      </w:r>
      <w:r w:rsidR="005E3C86">
        <w:t xml:space="preserve">in RAN2 involves </w:t>
      </w:r>
      <w:r>
        <w:t xml:space="preserve">inter-RAT </w:t>
      </w:r>
      <w:r w:rsidR="004E42C9">
        <w:t>handover</w:t>
      </w:r>
      <w:r>
        <w:t xml:space="preserve"> and inter-RAT </w:t>
      </w:r>
      <w:r w:rsidR="004E42C9">
        <w:t>cell-reselection</w:t>
      </w:r>
      <w:r w:rsidR="005E3C86">
        <w:t>.</w:t>
      </w:r>
      <w:r w:rsidR="004E42C9">
        <w:t xml:space="preserve"> </w:t>
      </w:r>
      <w:r w:rsidR="006E55FC">
        <w:t xml:space="preserve">During initial deployment since </w:t>
      </w:r>
      <w:r w:rsidR="0049521E">
        <w:t>NR</w:t>
      </w:r>
      <w:r w:rsidR="006E55FC">
        <w:t xml:space="preserve"> traffic demand is </w:t>
      </w:r>
      <w:r w:rsidR="006A6A28">
        <w:t xml:space="preserve">expected to be </w:t>
      </w:r>
      <w:r w:rsidR="006E55FC">
        <w:t xml:space="preserve">low </w:t>
      </w:r>
      <w:r w:rsidR="005E3C86">
        <w:t xml:space="preserve">so </w:t>
      </w:r>
      <w:r w:rsidR="006E55FC">
        <w:t xml:space="preserve">a smaller </w:t>
      </w:r>
      <w:r w:rsidR="005E3C86">
        <w:t xml:space="preserve">system </w:t>
      </w:r>
      <w:r w:rsidR="006E55FC">
        <w:t xml:space="preserve">bandwidth may be allocated to </w:t>
      </w:r>
      <w:r w:rsidR="0049521E">
        <w:t>NR</w:t>
      </w:r>
      <w:r w:rsidR="00597281">
        <w:t xml:space="preserve"> </w:t>
      </w:r>
      <w:r w:rsidR="00AF709E">
        <w:t xml:space="preserve">(X2 &lt; X1) </w:t>
      </w:r>
      <w:r w:rsidR="00597281">
        <w:t>as shown in Figure 1</w:t>
      </w:r>
      <w:r w:rsidR="00A65AFD">
        <w:t>.</w:t>
      </w:r>
      <w:r w:rsidR="006E55FC">
        <w:t xml:space="preserve"> </w:t>
      </w:r>
      <w:r w:rsidR="00A65AFD">
        <w:t>A</w:t>
      </w:r>
      <w:r w:rsidR="006E55FC">
        <w:t xml:space="preserve">s LTE traffic demand starts becoming less </w:t>
      </w:r>
      <w:r w:rsidR="00A65AFD">
        <w:t xml:space="preserve">when </w:t>
      </w:r>
      <w:r w:rsidR="0049521E">
        <w:t>NR</w:t>
      </w:r>
      <w:r w:rsidR="00A65AFD">
        <w:t xml:space="preserve"> penetration starts to grow then </w:t>
      </w:r>
      <w:r w:rsidR="006E55FC">
        <w:t xml:space="preserve">higher </w:t>
      </w:r>
      <w:r w:rsidR="005E3C86">
        <w:t xml:space="preserve">system </w:t>
      </w:r>
      <w:r w:rsidR="006E55FC">
        <w:t xml:space="preserve">bandwidth can be allocated to </w:t>
      </w:r>
      <w:r w:rsidR="0049521E">
        <w:t>NR</w:t>
      </w:r>
      <w:r w:rsidR="006E55FC">
        <w:t xml:space="preserve">. </w:t>
      </w:r>
      <w:r w:rsidR="005E3C86">
        <w:t xml:space="preserve">Such spectrum allocations can be </w:t>
      </w:r>
      <w:r w:rsidR="005E3C86">
        <w:rPr>
          <w:rFonts w:eastAsia="Batang"/>
          <w:color w:val="000000"/>
        </w:rPr>
        <w:t xml:space="preserve">secured by re-farming or new spectrum allocations for NR. If the NR frequency is </w:t>
      </w:r>
      <w:r w:rsidR="005E3C86">
        <w:rPr>
          <w:rFonts w:eastAsia="Batang" w:hint="eastAsia"/>
          <w:color w:val="000000"/>
        </w:rPr>
        <w:t>sufficiently far</w:t>
      </w:r>
      <w:r w:rsidR="005E3C86">
        <w:rPr>
          <w:rFonts w:eastAsia="Batang"/>
          <w:color w:val="000000"/>
        </w:rPr>
        <w:t xml:space="preserve"> from</w:t>
      </w:r>
      <w:r w:rsidR="005E3C86">
        <w:rPr>
          <w:rFonts w:eastAsia="Batang" w:hint="eastAsia"/>
          <w:color w:val="000000"/>
        </w:rPr>
        <w:t xml:space="preserve"> LTE </w:t>
      </w:r>
      <w:r w:rsidR="005E3C86">
        <w:rPr>
          <w:rFonts w:eastAsia="Batang"/>
          <w:color w:val="000000"/>
        </w:rPr>
        <w:t xml:space="preserve">frequency, then there would be </w:t>
      </w:r>
      <w:r w:rsidR="005E3C86">
        <w:rPr>
          <w:rFonts w:eastAsia="Batang" w:hint="eastAsia"/>
          <w:color w:val="000000"/>
        </w:rPr>
        <w:t>no or negligible</w:t>
      </w:r>
      <w:r w:rsidR="005E3C86">
        <w:rPr>
          <w:rFonts w:eastAsia="Batang"/>
          <w:color w:val="000000"/>
        </w:rPr>
        <w:t xml:space="preserve"> OOBE (Out-Of-Band Emission) impact from NR transmissions on LTE operation. On the other hand, if </w:t>
      </w:r>
      <w:r w:rsidR="00970D90">
        <w:rPr>
          <w:rFonts w:eastAsia="Batang"/>
          <w:color w:val="000000"/>
        </w:rPr>
        <w:t xml:space="preserve">frequency </w:t>
      </w:r>
      <w:r w:rsidR="005E3C86">
        <w:rPr>
          <w:rFonts w:eastAsia="Batang"/>
          <w:color w:val="000000"/>
        </w:rPr>
        <w:t xml:space="preserve">secured for NR </w:t>
      </w:r>
      <w:r w:rsidR="00970D90">
        <w:rPr>
          <w:rFonts w:eastAsia="Batang"/>
          <w:color w:val="000000"/>
        </w:rPr>
        <w:t xml:space="preserve">is </w:t>
      </w:r>
      <w:r w:rsidR="005E3C86">
        <w:rPr>
          <w:rFonts w:eastAsia="Batang"/>
          <w:color w:val="000000"/>
        </w:rPr>
        <w:t xml:space="preserve">adjacent to </w:t>
      </w:r>
      <w:r w:rsidR="00970D90">
        <w:rPr>
          <w:rFonts w:eastAsia="Batang"/>
          <w:color w:val="000000"/>
        </w:rPr>
        <w:t>LTE frequency</w:t>
      </w:r>
      <w:r w:rsidR="005E3C86">
        <w:rPr>
          <w:rFonts w:eastAsia="Batang"/>
          <w:color w:val="000000"/>
        </w:rPr>
        <w:t xml:space="preserve">, then there may be an OOBE impact from NR transmissions on adjacent LTE </w:t>
      </w:r>
      <w:r w:rsidR="00970D90">
        <w:rPr>
          <w:rFonts w:eastAsia="Batang"/>
          <w:color w:val="000000"/>
        </w:rPr>
        <w:t>frequency</w:t>
      </w:r>
      <w:r w:rsidR="005E3C86">
        <w:rPr>
          <w:rFonts w:eastAsia="Batang"/>
          <w:color w:val="000000"/>
        </w:rPr>
        <w:t xml:space="preserve">. For this case, </w:t>
      </w:r>
      <w:r w:rsidR="005E3C86">
        <w:rPr>
          <w:rFonts w:eastAsia="Batang" w:hint="eastAsia"/>
          <w:color w:val="000000"/>
        </w:rPr>
        <w:t>N</w:t>
      </w:r>
      <w:r w:rsidR="005E3C86">
        <w:rPr>
          <w:rFonts w:eastAsia="Batang"/>
          <w:color w:val="000000"/>
        </w:rPr>
        <w:t>R should be operated under requirements on adjacent channel leakage such as ACLR (</w:t>
      </w:r>
      <w:r w:rsidR="005E3C86">
        <w:t>Adjacent Channel Leakage Requirements)</w:t>
      </w:r>
      <w:r w:rsidR="005E3C86">
        <w:rPr>
          <w:rFonts w:eastAsia="Batang"/>
          <w:color w:val="000000"/>
        </w:rPr>
        <w:t xml:space="preserve">. It is noted that ACLR for NR is likely to be determined considering incumbent operations (e.g., LTE) on adjacent </w:t>
      </w:r>
      <w:r w:rsidR="00970D90">
        <w:rPr>
          <w:rFonts w:eastAsia="Batang"/>
          <w:color w:val="000000"/>
        </w:rPr>
        <w:t>frequency</w:t>
      </w:r>
      <w:r w:rsidR="005E3C86">
        <w:rPr>
          <w:rFonts w:eastAsia="Batang"/>
          <w:color w:val="000000"/>
        </w:rPr>
        <w:t xml:space="preserve"> and the details are up to RAN4.</w:t>
      </w:r>
      <w:r w:rsidR="00970D90">
        <w:rPr>
          <w:rFonts w:eastAsia="Batang"/>
          <w:color w:val="000000"/>
        </w:rPr>
        <w:t xml:space="preserve"> Further</w:t>
      </w:r>
      <w:r w:rsidR="006E55FC">
        <w:t xml:space="preserve">, semi-static allocation of frequency resources </w:t>
      </w:r>
      <w:r w:rsidR="00970D90">
        <w:t xml:space="preserve">to LTE and NR </w:t>
      </w:r>
      <w:r w:rsidR="006E55FC">
        <w:t>is inflexible</w:t>
      </w:r>
      <w:r w:rsidR="00597281">
        <w:t xml:space="preserve"> and inefficient</w:t>
      </w:r>
      <w:r w:rsidR="006E55FC">
        <w:t>.</w:t>
      </w:r>
    </w:p>
    <w:p w:rsidR="00A65AFD" w:rsidRDefault="00A65BDF" w:rsidP="006E55FC">
      <w:pPr>
        <w:spacing w:after="0"/>
        <w:ind w:left="720"/>
      </w:pPr>
      <w:r>
        <w:rPr>
          <w:noProof/>
          <w:lang w:val="en-US"/>
        </w:rPr>
        <mc:AlternateContent>
          <mc:Choice Requires="wpg">
            <w:drawing>
              <wp:anchor distT="0" distB="0" distL="114300" distR="114300" simplePos="0" relativeHeight="251656192" behindDoc="0" locked="0" layoutInCell="1" allowOverlap="1">
                <wp:simplePos x="0" y="0"/>
                <wp:positionH relativeFrom="column">
                  <wp:posOffset>300355</wp:posOffset>
                </wp:positionH>
                <wp:positionV relativeFrom="paragraph">
                  <wp:posOffset>40005</wp:posOffset>
                </wp:positionV>
                <wp:extent cx="5786755" cy="937895"/>
                <wp:effectExtent l="0" t="1905" r="0" b="3175"/>
                <wp:wrapNone/>
                <wp:docPr id="16"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755" cy="937895"/>
                          <a:chOff x="1913" y="11922"/>
                          <a:chExt cx="9113" cy="1477"/>
                        </a:xfrm>
                      </wpg:grpSpPr>
                      <wpg:grpSp>
                        <wpg:cNvPr id="17" name="Group 50"/>
                        <wpg:cNvGrpSpPr>
                          <a:grpSpLocks/>
                        </wpg:cNvGrpSpPr>
                        <wpg:grpSpPr bwMode="auto">
                          <a:xfrm>
                            <a:off x="6323" y="11922"/>
                            <a:ext cx="4703" cy="1475"/>
                            <a:chOff x="6323" y="11593"/>
                            <a:chExt cx="4703" cy="1475"/>
                          </a:xfrm>
                        </wpg:grpSpPr>
                        <wps:wsp>
                          <wps:cNvPr id="18" name="AutoShape 41"/>
                          <wps:cNvSpPr>
                            <a:spLocks noChangeArrowheads="1"/>
                          </wps:cNvSpPr>
                          <wps:spPr bwMode="auto">
                            <a:xfrm rot="10800000">
                              <a:off x="8224" y="12044"/>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00B050"/>
                            </a:solidFill>
                            <a:ln w="9525">
                              <a:solidFill>
                                <a:srgbClr val="00B050"/>
                              </a:solidFill>
                              <a:miter lim="800000"/>
                              <a:headEnd/>
                              <a:tailEnd/>
                            </a:ln>
                          </wps:spPr>
                          <wps:txbx>
                            <w:txbxContent>
                              <w:p w:rsidR="00F25A46" w:rsidRPr="00AF3EC7" w:rsidRDefault="0049521E" w:rsidP="00F25A46">
                                <w:pPr>
                                  <w:jc w:val="center"/>
                                  <w:rPr>
                                    <w:b/>
                                    <w:color w:val="FFFFFF"/>
                                    <w:lang w:val="en-US"/>
                                  </w:rPr>
                                </w:pPr>
                                <w:r>
                                  <w:rPr>
                                    <w:b/>
                                    <w:color w:val="FFFFFF"/>
                                    <w:lang w:val="en-US"/>
                                  </w:rPr>
                                  <w:t>NR</w:t>
                                </w:r>
                                <w:r w:rsidR="00F25A46" w:rsidRPr="00AF3EC7">
                                  <w:rPr>
                                    <w:b/>
                                    <w:color w:val="FFFFFF"/>
                                    <w:lang w:val="en-US"/>
                                  </w:rPr>
                                  <w:t xml:space="preserve"> </w:t>
                                </w:r>
                                <w:r w:rsidR="005E3C86">
                                  <w:rPr>
                                    <w:b/>
                                    <w:color w:val="FFFFFF"/>
                                    <w:lang w:val="en-US"/>
                                  </w:rPr>
                                  <w:t>(</w:t>
                                </w:r>
                                <w:r w:rsidR="00F25A46" w:rsidRPr="00AF3EC7">
                                  <w:rPr>
                                    <w:b/>
                                    <w:color w:val="FFFFFF"/>
                                    <w:lang w:val="en-US"/>
                                  </w:rPr>
                                  <w:t>F1</w:t>
                                </w:r>
                                <w:r w:rsidR="005E3C86">
                                  <w:rPr>
                                    <w:b/>
                                    <w:color w:val="FFFFFF"/>
                                    <w:lang w:val="en-US"/>
                                  </w:rPr>
                                  <w:t>)</w:t>
                                </w:r>
                              </w:p>
                            </w:txbxContent>
                          </wps:txbx>
                          <wps:bodyPr rot="0" vert="horz" wrap="square" lIns="91440" tIns="45720" rIns="91440" bIns="45720" anchor="t" anchorCtr="0" upright="1">
                            <a:noAutofit/>
                          </wps:bodyPr>
                        </wps:wsp>
                        <wps:wsp>
                          <wps:cNvPr id="19" name="AutoShape 42"/>
                          <wps:cNvCnPr>
                            <a:cxnSpLocks noChangeShapeType="1"/>
                          </wps:cNvCnPr>
                          <wps:spPr bwMode="auto">
                            <a:xfrm>
                              <a:off x="6615" y="12615"/>
                              <a:ext cx="4143"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43"/>
                          <wps:cNvSpPr>
                            <a:spLocks noChangeArrowheads="1"/>
                          </wps:cNvSpPr>
                          <wps:spPr bwMode="auto">
                            <a:xfrm rot="10800000">
                              <a:off x="6633" y="12044"/>
                              <a:ext cx="1534"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FFC000"/>
                            </a:solidFill>
                            <a:ln w="9525">
                              <a:solidFill>
                                <a:srgbClr val="FFC000"/>
                              </a:solidFill>
                              <a:miter lim="800000"/>
                              <a:headEnd/>
                              <a:tailEnd/>
                            </a:ln>
                          </wps:spPr>
                          <wps:txbx>
                            <w:txbxContent>
                              <w:p w:rsidR="00F25A46" w:rsidRPr="00AF3EC7" w:rsidRDefault="00F25A46" w:rsidP="00F25A46">
                                <w:pPr>
                                  <w:jc w:val="center"/>
                                  <w:rPr>
                                    <w:b/>
                                    <w:color w:val="FFFFFF"/>
                                    <w:lang w:val="en-US"/>
                                  </w:rPr>
                                </w:pPr>
                                <w:r>
                                  <w:rPr>
                                    <w:b/>
                                    <w:color w:val="FFFFFF"/>
                                    <w:lang w:val="en-US"/>
                                  </w:rPr>
                                  <w:t>LTE</w:t>
                                </w:r>
                                <w:r w:rsidRPr="00AF3EC7">
                                  <w:rPr>
                                    <w:b/>
                                    <w:color w:val="FFFFFF"/>
                                    <w:lang w:val="en-US"/>
                                  </w:rPr>
                                  <w:t xml:space="preserve"> </w:t>
                                </w:r>
                                <w:r w:rsidR="005E3C86">
                                  <w:rPr>
                                    <w:b/>
                                    <w:color w:val="FFFFFF"/>
                                    <w:lang w:val="en-US"/>
                                  </w:rPr>
                                  <w:t>(</w:t>
                                </w:r>
                                <w:r w:rsidRPr="00AF3EC7">
                                  <w:rPr>
                                    <w:b/>
                                    <w:color w:val="FFFFFF"/>
                                    <w:lang w:val="en-US"/>
                                  </w:rPr>
                                  <w:t>F2</w:t>
                                </w:r>
                                <w:r w:rsidR="005E3C86">
                                  <w:rPr>
                                    <w:b/>
                                    <w:color w:val="FFFFFF"/>
                                    <w:lang w:val="en-US"/>
                                  </w:rPr>
                                  <w:t>)</w:t>
                                </w:r>
                              </w:p>
                            </w:txbxContent>
                          </wps:txbx>
                          <wps:bodyPr rot="0" vert="horz" wrap="square" lIns="91440" tIns="45720" rIns="91440" bIns="45720" anchor="t" anchorCtr="0" upright="1">
                            <a:noAutofit/>
                          </wps:bodyPr>
                        </wps:wsp>
                        <wps:wsp>
                          <wps:cNvPr id="21" name="AutoShape 44"/>
                          <wps:cNvCnPr>
                            <a:cxnSpLocks noChangeShapeType="1"/>
                          </wps:cNvCnPr>
                          <wps:spPr bwMode="auto">
                            <a:xfrm flipV="1">
                              <a:off x="8440" y="11937"/>
                              <a:ext cx="1934" cy="11"/>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2" name="Text Box 2"/>
                          <wps:cNvSpPr txBox="1">
                            <a:spLocks noChangeArrowheads="1"/>
                          </wps:cNvSpPr>
                          <wps:spPr bwMode="auto">
                            <a:xfrm>
                              <a:off x="8889" y="11593"/>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A46" w:rsidRPr="00AF709E" w:rsidRDefault="00AF709E" w:rsidP="00F25A46">
                                <w:pPr>
                                  <w:rPr>
                                    <w:lang w:val="en-US"/>
                                  </w:rPr>
                                </w:pPr>
                                <w:r>
                                  <w:t>X1</w:t>
                                </w:r>
                                <w:r w:rsidR="00F25A46">
                                  <w:t xml:space="preserve"> MHz</w:t>
                                </w:r>
                              </w:p>
                            </w:txbxContent>
                          </wps:txbx>
                          <wps:bodyPr rot="0" vert="horz" wrap="square" lIns="91440" tIns="45720" rIns="91440" bIns="45720" anchor="t" anchorCtr="0" upright="1">
                            <a:noAutofit/>
                          </wps:bodyPr>
                        </wps:wsp>
                        <wps:wsp>
                          <wps:cNvPr id="23" name="AutoShape 46"/>
                          <wps:cNvCnPr>
                            <a:cxnSpLocks noChangeShapeType="1"/>
                          </wps:cNvCnPr>
                          <wps:spPr bwMode="auto">
                            <a:xfrm>
                              <a:off x="6777" y="11959"/>
                              <a:ext cx="1162" cy="0"/>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4" name="Text Box 2"/>
                          <wps:cNvSpPr txBox="1">
                            <a:spLocks noChangeArrowheads="1"/>
                          </wps:cNvSpPr>
                          <wps:spPr bwMode="auto">
                            <a:xfrm>
                              <a:off x="6864" y="11593"/>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A46" w:rsidRDefault="00AF709E" w:rsidP="00F25A46">
                                <w:r>
                                  <w:t>X2</w:t>
                                </w:r>
                                <w:r w:rsidR="00F25A46">
                                  <w:t xml:space="preserve"> MHz</w:t>
                                </w:r>
                              </w:p>
                            </w:txbxContent>
                          </wps:txbx>
                          <wps:bodyPr rot="0" vert="horz" wrap="square" lIns="91440" tIns="45720" rIns="91440" bIns="45720" anchor="t" anchorCtr="0" upright="1">
                            <a:noAutofit/>
                          </wps:bodyPr>
                        </wps:wsp>
                        <wps:wsp>
                          <wps:cNvPr id="25" name="Text Box 2"/>
                          <wps:cNvSpPr txBox="1">
                            <a:spLocks noChangeArrowheads="1"/>
                          </wps:cNvSpPr>
                          <wps:spPr bwMode="auto">
                            <a:xfrm>
                              <a:off x="6323" y="12724"/>
                              <a:ext cx="4703"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A46" w:rsidRPr="00F25A46" w:rsidRDefault="00F25A46" w:rsidP="00F25A46">
                                <w:pPr>
                                  <w:rPr>
                                    <w:sz w:val="16"/>
                                    <w:szCs w:val="16"/>
                                    <w:lang w:val="en-US"/>
                                  </w:rPr>
                                </w:pPr>
                                <w:r w:rsidRPr="00F25A46">
                                  <w:rPr>
                                    <w:sz w:val="16"/>
                                    <w:szCs w:val="16"/>
                                    <w:lang w:val="en-US"/>
                                  </w:rPr>
                                  <w:t>When LTE is being phased out or LTE traffic demand becomes low</w:t>
                                </w:r>
                              </w:p>
                            </w:txbxContent>
                          </wps:txbx>
                          <wps:bodyPr rot="0" vert="horz" wrap="square" lIns="91440" tIns="45720" rIns="91440" bIns="45720" anchor="t" anchorCtr="0" upright="1">
                            <a:noAutofit/>
                          </wps:bodyPr>
                        </wps:wsp>
                      </wpg:grpSp>
                      <wpg:grpSp>
                        <wpg:cNvPr id="26" name="Group 49"/>
                        <wpg:cNvGrpSpPr>
                          <a:grpSpLocks/>
                        </wpg:cNvGrpSpPr>
                        <wpg:grpSpPr bwMode="auto">
                          <a:xfrm>
                            <a:off x="1913" y="11924"/>
                            <a:ext cx="4216" cy="1475"/>
                            <a:chOff x="1913" y="11606"/>
                            <a:chExt cx="4216" cy="1475"/>
                          </a:xfrm>
                        </wpg:grpSpPr>
                        <wps:wsp>
                          <wps:cNvPr id="27" name="AutoShape 31"/>
                          <wps:cNvSpPr>
                            <a:spLocks noChangeArrowheads="1"/>
                          </wps:cNvSpPr>
                          <wps:spPr bwMode="auto">
                            <a:xfrm rot="10800000">
                              <a:off x="2033" y="12057"/>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FFC000"/>
                            </a:solidFill>
                            <a:ln w="9525">
                              <a:solidFill>
                                <a:srgbClr val="FFC000"/>
                              </a:solidFill>
                              <a:miter lim="800000"/>
                              <a:headEnd/>
                              <a:tailEnd/>
                            </a:ln>
                          </wps:spPr>
                          <wps:txbx>
                            <w:txbxContent>
                              <w:p w:rsidR="00AF3EC7" w:rsidRPr="00AF3EC7" w:rsidRDefault="00AF3EC7" w:rsidP="00AF3EC7">
                                <w:pPr>
                                  <w:jc w:val="center"/>
                                  <w:rPr>
                                    <w:b/>
                                    <w:color w:val="FFFFFF"/>
                                    <w:lang w:val="en-US"/>
                                  </w:rPr>
                                </w:pPr>
                                <w:r w:rsidRPr="00AF3EC7">
                                  <w:rPr>
                                    <w:b/>
                                    <w:color w:val="FFFFFF"/>
                                    <w:lang w:val="en-US"/>
                                  </w:rPr>
                                  <w:t xml:space="preserve">LTE </w:t>
                                </w:r>
                                <w:r w:rsidR="005E3C86">
                                  <w:rPr>
                                    <w:b/>
                                    <w:color w:val="FFFFFF"/>
                                    <w:lang w:val="en-US"/>
                                  </w:rPr>
                                  <w:t>(</w:t>
                                </w:r>
                                <w:r w:rsidRPr="00AF3EC7">
                                  <w:rPr>
                                    <w:b/>
                                    <w:color w:val="FFFFFF"/>
                                    <w:lang w:val="en-US"/>
                                  </w:rPr>
                                  <w:t>F1</w:t>
                                </w:r>
                                <w:r w:rsidR="005E3C86">
                                  <w:rPr>
                                    <w:b/>
                                    <w:color w:val="FFFFFF"/>
                                    <w:lang w:val="en-US"/>
                                  </w:rPr>
                                  <w:t>)</w:t>
                                </w:r>
                              </w:p>
                            </w:txbxContent>
                          </wps:txbx>
                          <wps:bodyPr rot="0" vert="horz" wrap="square" lIns="91440" tIns="45720" rIns="91440" bIns="45720" anchor="t" anchorCtr="0" upright="1">
                            <a:noAutofit/>
                          </wps:bodyPr>
                        </wps:wsp>
                        <wps:wsp>
                          <wps:cNvPr id="28" name="AutoShape 32"/>
                          <wps:cNvCnPr>
                            <a:cxnSpLocks noChangeShapeType="1"/>
                          </wps:cNvCnPr>
                          <wps:spPr bwMode="auto">
                            <a:xfrm>
                              <a:off x="1986" y="12628"/>
                              <a:ext cx="4143"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33"/>
                          <wps:cNvSpPr>
                            <a:spLocks noChangeArrowheads="1"/>
                          </wps:cNvSpPr>
                          <wps:spPr bwMode="auto">
                            <a:xfrm rot="10800000">
                              <a:off x="4485" y="12057"/>
                              <a:ext cx="1440"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00B050"/>
                            </a:solidFill>
                            <a:ln w="9525">
                              <a:solidFill>
                                <a:srgbClr val="00B050"/>
                              </a:solidFill>
                              <a:miter lim="800000"/>
                              <a:headEnd/>
                              <a:tailEnd/>
                            </a:ln>
                          </wps:spPr>
                          <wps:txbx>
                            <w:txbxContent>
                              <w:p w:rsidR="00AF3EC7" w:rsidRPr="00AF3EC7" w:rsidRDefault="0049521E" w:rsidP="00AF3EC7">
                                <w:pPr>
                                  <w:jc w:val="center"/>
                                  <w:rPr>
                                    <w:b/>
                                    <w:color w:val="FFFFFF"/>
                                    <w:lang w:val="en-US"/>
                                  </w:rPr>
                                </w:pPr>
                                <w:r>
                                  <w:rPr>
                                    <w:b/>
                                    <w:color w:val="FFFFFF"/>
                                    <w:lang w:val="en-US"/>
                                  </w:rPr>
                                  <w:t>NR</w:t>
                                </w:r>
                                <w:r w:rsidR="00AF3EC7" w:rsidRPr="00AF3EC7">
                                  <w:rPr>
                                    <w:b/>
                                    <w:color w:val="FFFFFF"/>
                                    <w:lang w:val="en-US"/>
                                  </w:rPr>
                                  <w:t xml:space="preserve"> </w:t>
                                </w:r>
                                <w:r w:rsidR="005E3C86">
                                  <w:rPr>
                                    <w:b/>
                                    <w:color w:val="FFFFFF"/>
                                    <w:lang w:val="en-US"/>
                                  </w:rPr>
                                  <w:t>(</w:t>
                                </w:r>
                                <w:r w:rsidR="00AF3EC7" w:rsidRPr="00AF3EC7">
                                  <w:rPr>
                                    <w:b/>
                                    <w:color w:val="FFFFFF"/>
                                    <w:lang w:val="en-US"/>
                                  </w:rPr>
                                  <w:t>F2</w:t>
                                </w:r>
                                <w:r w:rsidR="005E3C86">
                                  <w:rPr>
                                    <w:b/>
                                    <w:color w:val="FFFFFF"/>
                                    <w:lang w:val="en-US"/>
                                  </w:rPr>
                                  <w:t>)</w:t>
                                </w:r>
                              </w:p>
                            </w:txbxContent>
                          </wps:txbx>
                          <wps:bodyPr rot="0" vert="horz" wrap="square" lIns="91440" tIns="45720" rIns="91440" bIns="45720" anchor="t" anchorCtr="0" upright="1">
                            <a:noAutofit/>
                          </wps:bodyPr>
                        </wps:wsp>
                        <wps:wsp>
                          <wps:cNvPr id="30" name="AutoShape 34"/>
                          <wps:cNvCnPr>
                            <a:cxnSpLocks noChangeShapeType="1"/>
                          </wps:cNvCnPr>
                          <wps:spPr bwMode="auto">
                            <a:xfrm flipV="1">
                              <a:off x="2260" y="11950"/>
                              <a:ext cx="1934" cy="11"/>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1" name="Text Box 2"/>
                          <wps:cNvSpPr txBox="1">
                            <a:spLocks noChangeArrowheads="1"/>
                          </wps:cNvSpPr>
                          <wps:spPr bwMode="auto">
                            <a:xfrm>
                              <a:off x="2709" y="11606"/>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EC7" w:rsidRDefault="00AF709E">
                                <w:r>
                                  <w:t>X1</w:t>
                                </w:r>
                                <w:r w:rsidR="00AF3EC7">
                                  <w:t xml:space="preserve"> MHz</w:t>
                                </w:r>
                              </w:p>
                            </w:txbxContent>
                          </wps:txbx>
                          <wps:bodyPr rot="0" vert="horz" wrap="square" lIns="91440" tIns="45720" rIns="91440" bIns="45720" anchor="t" anchorCtr="0" upright="1">
                            <a:noAutofit/>
                          </wps:bodyPr>
                        </wps:wsp>
                        <wps:wsp>
                          <wps:cNvPr id="32" name="AutoShape 36"/>
                          <wps:cNvCnPr>
                            <a:cxnSpLocks noChangeShapeType="1"/>
                          </wps:cNvCnPr>
                          <wps:spPr bwMode="auto">
                            <a:xfrm>
                              <a:off x="4634" y="11972"/>
                              <a:ext cx="1162" cy="0"/>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3" name="Text Box 2"/>
                          <wps:cNvSpPr txBox="1">
                            <a:spLocks noChangeArrowheads="1"/>
                          </wps:cNvSpPr>
                          <wps:spPr bwMode="auto">
                            <a:xfrm>
                              <a:off x="4721" y="11606"/>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EC7" w:rsidRDefault="00AF709E" w:rsidP="00AF3EC7">
                                <w:r>
                                  <w:t>X2</w:t>
                                </w:r>
                                <w:r w:rsidR="00AF3EC7">
                                  <w:t xml:space="preserve"> MHz</w:t>
                                </w:r>
                              </w:p>
                            </w:txbxContent>
                          </wps:txbx>
                          <wps:bodyPr rot="0" vert="horz" wrap="square" lIns="91440" tIns="45720" rIns="91440" bIns="45720" anchor="t" anchorCtr="0" upright="1">
                            <a:noAutofit/>
                          </wps:bodyPr>
                        </wps:wsp>
                        <wps:wsp>
                          <wps:cNvPr id="34" name="Text Box 2"/>
                          <wps:cNvSpPr txBox="1">
                            <a:spLocks noChangeArrowheads="1"/>
                          </wps:cNvSpPr>
                          <wps:spPr bwMode="auto">
                            <a:xfrm>
                              <a:off x="1913" y="12737"/>
                              <a:ext cx="41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A46" w:rsidRPr="00F25A46" w:rsidRDefault="00F25A46" w:rsidP="00F25A46">
                                <w:pPr>
                                  <w:rPr>
                                    <w:sz w:val="16"/>
                                    <w:szCs w:val="16"/>
                                    <w:lang w:val="en-US"/>
                                  </w:rPr>
                                </w:pPr>
                                <w:r w:rsidRPr="00F25A46">
                                  <w:rPr>
                                    <w:sz w:val="16"/>
                                    <w:szCs w:val="16"/>
                                    <w:lang w:val="en-US"/>
                                  </w:rPr>
                                  <w:t xml:space="preserve">When </w:t>
                                </w:r>
                                <w:r w:rsidR="0049521E">
                                  <w:rPr>
                                    <w:sz w:val="16"/>
                                    <w:szCs w:val="16"/>
                                    <w:lang w:val="en-US"/>
                                  </w:rPr>
                                  <w:t>NR</w:t>
                                </w:r>
                                <w:r w:rsidRPr="00F25A46">
                                  <w:rPr>
                                    <w:sz w:val="16"/>
                                    <w:szCs w:val="16"/>
                                    <w:lang w:val="en-US"/>
                                  </w:rPr>
                                  <w:t xml:space="preserve"> is initially deployed or </w:t>
                                </w:r>
                                <w:r w:rsidR="0049521E">
                                  <w:rPr>
                                    <w:sz w:val="16"/>
                                    <w:szCs w:val="16"/>
                                    <w:lang w:val="en-US"/>
                                  </w:rPr>
                                  <w:t>NR</w:t>
                                </w:r>
                                <w:r w:rsidRPr="00F25A46">
                                  <w:rPr>
                                    <w:sz w:val="16"/>
                                    <w:szCs w:val="16"/>
                                    <w:lang w:val="en-US"/>
                                  </w:rPr>
                                  <w:t xml:space="preserve"> traffic demand is low</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87" o:spid="_x0000_s1026" style="position:absolute;left:0;text-align:left;margin-left:23.65pt;margin-top:3.15pt;width:455.65pt;height:73.85pt;z-index:251656192" coordorigin="1913,11922" coordsize="9113,1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">
                <v:group id="Group 50" o:spid="_x0000_s1027" style="position:absolute;left:6323;top:11922;width:4703;height:1475" coordorigin="6323,11593" coordsize="4703,14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AutoShape 41" o:spid="_x0000_s1028" style="position:absolute;left:8224;top:12044;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fVnsIA&#10;AADbAAAADwAAAGRycy9kb3ducmV2LnhtbESPQWsCMRCF74X+hzAFbzWrBymrUYoiCK6HWn/AuBk3&#10;SzeTJYm6/nvnIPQ2w3vz3jeL1eA7daOY2sAGJuMCFHEdbMuNgdPv9vMLVMrIFrvAZOBBCVbL97cF&#10;ljbc+Ydux9woCeFUogGXc19qnWpHHtM49MSiXUL0mGWNjbYR7xLuOz0tipn22LI0OOxp7aj+O169&#10;Ad+vceqavdPVdnO4UKzc7lwZM/oYvuegMg353/y63lnBF1j5RQb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N9WewgAAANsAAAAPAAAAAAAAAAAAAAAAAJgCAABkcnMvZG93&#10;bnJldi54bWxQSwUGAAAAAAQABAD1AAAAhwMAAAAA&#10;" adj="-11796480,,5400" path="m,l1614,21600r18372,l21600,,,xe" fillcolor="#00b050" strokecolor="#00b050">
                    <v:stroke joinstyle="miter"/>
                    <v:formulas/>
                    <v:path o:connecttype="custom" o:connectlocs="2286,264;1188,527;89,264;1188,0" o:connectangles="0,0,0,0" textboxrect="2610,2623,18990,18977"/>
                    <v:textbox>
                      <w:txbxContent>
                        <w:p w:rsidR="00F25A46" w:rsidRPr="00AF3EC7" w:rsidRDefault="0049521E" w:rsidP="00F25A46">
                          <w:pPr>
                            <w:jc w:val="center"/>
                            <w:rPr>
                              <w:b/>
                              <w:color w:val="FFFFFF"/>
                              <w:lang w:val="en-US"/>
                            </w:rPr>
                          </w:pPr>
                          <w:r>
                            <w:rPr>
                              <w:b/>
                              <w:color w:val="FFFFFF"/>
                              <w:lang w:val="en-US"/>
                            </w:rPr>
                            <w:t>NR</w:t>
                          </w:r>
                          <w:r w:rsidR="00F25A46" w:rsidRPr="00AF3EC7">
                            <w:rPr>
                              <w:b/>
                              <w:color w:val="FFFFFF"/>
                              <w:lang w:val="en-US"/>
                            </w:rPr>
                            <w:t xml:space="preserve"> </w:t>
                          </w:r>
                          <w:r w:rsidR="005E3C86">
                            <w:rPr>
                              <w:b/>
                              <w:color w:val="FFFFFF"/>
                              <w:lang w:val="en-US"/>
                            </w:rPr>
                            <w:t>(</w:t>
                          </w:r>
                          <w:r w:rsidR="00F25A46" w:rsidRPr="00AF3EC7">
                            <w:rPr>
                              <w:b/>
                              <w:color w:val="FFFFFF"/>
                              <w:lang w:val="en-US"/>
                            </w:rPr>
                            <w:t>F1</w:t>
                          </w:r>
                          <w:r w:rsidR="005E3C86">
                            <w:rPr>
                              <w:b/>
                              <w:color w:val="FFFFFF"/>
                              <w:lang w:val="en-US"/>
                            </w:rPr>
                            <w:t>)</w:t>
                          </w:r>
                        </w:p>
                      </w:txbxContent>
                    </v:textbox>
                  </v:shape>
                  <v:shapetype id="_x0000_t32" coordsize="21600,21600" o:spt="32" o:oned="t" path="m,l21600,21600e" filled="f">
                    <v:path arrowok="t" fillok="f" o:connecttype="none"/>
                    <o:lock v:ext="edit" shapetype="t"/>
                  </v:shapetype>
                  <v:shape id="AutoShape 42" o:spid="_x0000_s1029" type="#_x0000_t32" style="position:absolute;left:6615;top:12615;width:41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eE9cEAAADbAAAADwAAAGRycy9kb3ducmV2LnhtbERPS2vCQBC+F/wPywjemo0epI1ZpYqC&#10;PZrm4HHMjklodjZkNw/99d1Cobf5+J6T7ibTiIE6V1tWsIxiEMSF1TWXCvKv0+sbCOeRNTaWScGD&#10;HOy2s5cUE21HvtCQ+VKEEHYJKqi8bxMpXVGRQRfZljhwd9sZ9AF2pdQdjiHcNHIVx2tpsObQUGFL&#10;h4qK76w3Cg55P+T7IWuPl/11WTafx/PtmSu1mE8fGxCeJv8v/nOfdZj/Dr+/hAPk9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l4T1wQAAANsAAAAPAAAAAAAAAAAAAAAA&#10;AKECAABkcnMvZG93bnJldi54bWxQSwUGAAAAAAQABAD5AAAAjwMAAAAA&#10;" strokeweight="1.5pt">
                    <v:stroke endarrow="block"/>
                  </v:shape>
                  <v:shape id="AutoShape 43" o:spid="_x0000_s1030" style="position:absolute;left:6633;top:12044;width:1534;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1+hsAA&#10;AADbAAAADwAAAGRycy9kb3ducmV2LnhtbERPy4rCMBTdC/5DuMLsNJ0KIh1jkRFhNkPxsXF3be60&#10;xeamJLF2/HqzEFweznuVD6YVPTnfWFbwOUtAEJdWN1wpOB130yUIH5A1tpZJwT95yNfj0Qozbe+8&#10;p/4QKhFD2GeooA6hy6T0ZU0G/cx2xJH7s85giNBVUju8x3DTyjRJFtJgw7Ghxo6+ayqvh5tRYOXt&#10;d/7A5jhctsXpPA/FwhW9Uh+TYfMFItAQ3uKX+0crSOP6+CX+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51+hsAAAADbAAAADwAAAAAAAAAAAAAAAACYAgAAZHJzL2Rvd25y&#10;ZXYueG1sUEsFBgAAAAAEAAQA9QAAAIUDAAAAAA==&#10;" adj="-11796480,,5400" path="m,l1614,21600r18372,l21600,,,xe" fillcolor="#ffc000" strokecolor="#ffc000">
                    <v:stroke joinstyle="miter"/>
                    <v:formulas/>
                    <v:path o:connecttype="custom" o:connectlocs="1477,264;767,527;57,264;767,0" o:connectangles="0,0,0,0" textboxrect="2605,2623,18995,18977"/>
                    <v:textbox>
                      <w:txbxContent>
                        <w:p w:rsidR="00F25A46" w:rsidRPr="00AF3EC7" w:rsidRDefault="00F25A46" w:rsidP="00F25A46">
                          <w:pPr>
                            <w:jc w:val="center"/>
                            <w:rPr>
                              <w:b/>
                              <w:color w:val="FFFFFF"/>
                              <w:lang w:val="en-US"/>
                            </w:rPr>
                          </w:pPr>
                          <w:r>
                            <w:rPr>
                              <w:b/>
                              <w:color w:val="FFFFFF"/>
                              <w:lang w:val="en-US"/>
                            </w:rPr>
                            <w:t>LTE</w:t>
                          </w:r>
                          <w:r w:rsidRPr="00AF3EC7">
                            <w:rPr>
                              <w:b/>
                              <w:color w:val="FFFFFF"/>
                              <w:lang w:val="en-US"/>
                            </w:rPr>
                            <w:t xml:space="preserve"> </w:t>
                          </w:r>
                          <w:r w:rsidR="005E3C86">
                            <w:rPr>
                              <w:b/>
                              <w:color w:val="FFFFFF"/>
                              <w:lang w:val="en-US"/>
                            </w:rPr>
                            <w:t>(</w:t>
                          </w:r>
                          <w:r w:rsidRPr="00AF3EC7">
                            <w:rPr>
                              <w:b/>
                              <w:color w:val="FFFFFF"/>
                              <w:lang w:val="en-US"/>
                            </w:rPr>
                            <w:t>F2</w:t>
                          </w:r>
                          <w:r w:rsidR="005E3C86">
                            <w:rPr>
                              <w:b/>
                              <w:color w:val="FFFFFF"/>
                              <w:lang w:val="en-US"/>
                            </w:rPr>
                            <w:t>)</w:t>
                          </w:r>
                        </w:p>
                      </w:txbxContent>
                    </v:textbox>
                  </v:shape>
                  <v:shape id="AutoShape 44" o:spid="_x0000_s1031" type="#_x0000_t32" style="position:absolute;left:8440;top:11937;width:1934;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ynyMEAAADbAAAADwAAAGRycy9kb3ducmV2LnhtbESPQYvCMBSE74L/ITzBm6ZVEKlGWQqC&#10;onvYqvdH87btbvNSmtjWf28WFjwOM/MNs90PphYdta6yrCCeRyCIc6srLhTcrofZGoTzyBpry6Tg&#10;SQ72u/Foi4m2PX9Rl/lCBAi7BBWU3jeJlC4vyaCb24Y4eN+2NeiDbAupW+wD3NRyEUUrabDisFBi&#10;Q2lJ+W/2MArSZXfBe5amXdyv6PPscfg5oVLTyfCxAeFp8O/wf/uoFSxi+PsSfoDcv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fKfIwQAAANsAAAAPAAAAAAAAAAAAAAAA&#10;AKECAABkcnMvZG93bnJldi54bWxQSwUGAAAAAAQABAD5AAAAjwMAAAAA&#10;">
                    <v:stroke startarrow="open" endarrow="open"/>
                  </v:shape>
                  <v:shapetype id="_x0000_t202" coordsize="21600,21600" o:spt="202" path="m,l,21600r21600,l21600,xe">
                    <v:stroke joinstyle="miter"/>
                    <v:path gradientshapeok="t" o:connecttype="rect"/>
                  </v:shapetype>
                  <v:shape id="Text Box 2" o:spid="_x0000_s1032" type="#_x0000_t202" style="position:absolute;left:8889;top:11593;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F25A46" w:rsidRPr="00AF709E" w:rsidRDefault="00AF709E" w:rsidP="00F25A46">
                          <w:pPr>
                            <w:rPr>
                              <w:lang w:val="en-US"/>
                            </w:rPr>
                          </w:pPr>
                          <w:r>
                            <w:t>X1</w:t>
                          </w:r>
                          <w:r w:rsidR="00F25A46">
                            <w:t xml:space="preserve"> MHz</w:t>
                          </w:r>
                        </w:p>
                      </w:txbxContent>
                    </v:textbox>
                  </v:shape>
                  <v:shape id="AutoShape 46" o:spid="_x0000_s1033" type="#_x0000_t32" style="position:absolute;left:6777;top:11959;width:11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HoicIAAADbAAAADwAAAGRycy9kb3ducmV2LnhtbESPUWvCQBCE3wv+h2OFvtWLFlKJniKC&#10;IkgLVX/AmluTaG4vZM8Y/32vUOjjMDPfMPNl72rVUSuVZwPjUQKKOPe24sLA6bh5m4KSgGyx9kwG&#10;niSwXAxe5phZ/+Bv6g6hUBHCkqGBMoQm01rykhzKyDfE0bv41mGIsi20bfER4a7WkyRJtcOK40KJ&#10;Da1Lym+HuzPAn9Ltv4pVetna80nWH1Kn19yY12G/moEK1If/8F97Zw1M3uH3S/wBevE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bHoicIAAADbAAAADwAAAAAAAAAAAAAA&#10;AAChAgAAZHJzL2Rvd25yZXYueG1sUEsFBgAAAAAEAAQA+QAAAJADAAAAAA==&#10;">
                    <v:stroke startarrow="open" endarrow="open"/>
                  </v:shape>
                  <v:shape id="Text Box 2" o:spid="_x0000_s1034" type="#_x0000_t202" style="position:absolute;left:6864;top:11593;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F25A46" w:rsidRDefault="00AF709E" w:rsidP="00F25A46">
                          <w:r>
                            <w:t>X2</w:t>
                          </w:r>
                          <w:r w:rsidR="00F25A46">
                            <w:t xml:space="preserve"> MHz</w:t>
                          </w:r>
                        </w:p>
                      </w:txbxContent>
                    </v:textbox>
                  </v:shape>
                  <v:shape id="Text Box 2" o:spid="_x0000_s1035" type="#_x0000_t202" style="position:absolute;left:6323;top:12724;width:4703;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F25A46" w:rsidRPr="00F25A46" w:rsidRDefault="00F25A46" w:rsidP="00F25A46">
                          <w:pPr>
                            <w:rPr>
                              <w:sz w:val="16"/>
                              <w:szCs w:val="16"/>
                              <w:lang w:val="en-US"/>
                            </w:rPr>
                          </w:pPr>
                          <w:r w:rsidRPr="00F25A46">
                            <w:rPr>
                              <w:sz w:val="16"/>
                              <w:szCs w:val="16"/>
                              <w:lang w:val="en-US"/>
                            </w:rPr>
                            <w:t>When LTE is being phased out or LTE traffic demand becomes low</w:t>
                          </w:r>
                        </w:p>
                      </w:txbxContent>
                    </v:textbox>
                  </v:shape>
                </v:group>
                <v:group id="Group 49" o:spid="_x0000_s1036" style="position:absolute;left:1913;top:11924;width:4216;height:1475" coordorigin="1913,11606" coordsize="4216,14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AutoShape 31" o:spid="_x0000_s1037" style="position:absolute;left:2033;top:12057;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m8sQA&#10;AADbAAAADwAAAGRycy9kb3ducmV2LnhtbESPQWvCQBSE74X+h+UVequbRoiSukppEbyUYPTi7TX7&#10;TILZt2F3E9P++m5B8DjMzDfMajOZTozkfGtZwessAUFcWd1yreB42L4sQfiArLGzTAp+yMNm/fiw&#10;wlzbK+9pLEMtIoR9jgqaEPpcSl81ZNDPbE8cvbN1BkOUrpba4TXCTSfTJMmkwZbjQoM9fTRUXcrB&#10;KLBy+Jr/YnuYvj+L42keiswVo1LPT9P7G4hAU7iHb+2dVpAu4P9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05vLEAAAA2wAAAA8AAAAAAAAAAAAAAAAAmAIAAGRycy9k&#10;b3ducmV2LnhtbFBLBQYAAAAABAAEAPUAAACJAwAAAAA=&#10;" adj="-11796480,,5400" path="m,l1614,21600r18372,l21600,,,xe" fillcolor="#ffc000" strokecolor="#ffc000">
                    <v:stroke joinstyle="miter"/>
                    <v:formulas/>
                    <v:path o:connecttype="custom" o:connectlocs="2286,264;1188,527;89,264;1188,0" o:connectangles="0,0,0,0" textboxrect="2610,2623,18990,18977"/>
                    <v:textbox>
                      <w:txbxContent>
                        <w:p w:rsidR="00AF3EC7" w:rsidRPr="00AF3EC7" w:rsidRDefault="00AF3EC7" w:rsidP="00AF3EC7">
                          <w:pPr>
                            <w:jc w:val="center"/>
                            <w:rPr>
                              <w:b/>
                              <w:color w:val="FFFFFF"/>
                              <w:lang w:val="en-US"/>
                            </w:rPr>
                          </w:pPr>
                          <w:r w:rsidRPr="00AF3EC7">
                            <w:rPr>
                              <w:b/>
                              <w:color w:val="FFFFFF"/>
                              <w:lang w:val="en-US"/>
                            </w:rPr>
                            <w:t xml:space="preserve">LTE </w:t>
                          </w:r>
                          <w:r w:rsidR="005E3C86">
                            <w:rPr>
                              <w:b/>
                              <w:color w:val="FFFFFF"/>
                              <w:lang w:val="en-US"/>
                            </w:rPr>
                            <w:t>(</w:t>
                          </w:r>
                          <w:r w:rsidRPr="00AF3EC7">
                            <w:rPr>
                              <w:b/>
                              <w:color w:val="FFFFFF"/>
                              <w:lang w:val="en-US"/>
                            </w:rPr>
                            <w:t>F1</w:t>
                          </w:r>
                          <w:r w:rsidR="005E3C86">
                            <w:rPr>
                              <w:b/>
                              <w:color w:val="FFFFFF"/>
                              <w:lang w:val="en-US"/>
                            </w:rPr>
                            <w:t>)</w:t>
                          </w:r>
                        </w:p>
                      </w:txbxContent>
                    </v:textbox>
                  </v:shape>
                  <v:shape id="AutoShape 32" o:spid="_x0000_s1038" type="#_x0000_t32" style="position:absolute;left:1986;top:12628;width:41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fr070AAADbAAAADwAAAGRycy9kb3ducmV2LnhtbERPzQ7BQBC+S7zDZiRubDmIlCUICUfV&#10;g+PojrbRnW26q8rT24PE8cv3v1x3phItNa60rGAyjkAQZ1aXnCtIL4fRHITzyBory6TgTQ7Wq35v&#10;ibG2Lz5Tm/hchBB2MSoovK9jKV1WkEE3tjVx4O62MegDbHKpG3yFcFPJaRTNpMGSQ0OBNe0Kyh7J&#10;0yjYpc823bZJvT9vr5O8Ou2Pt0+q1HDQbRYgPHX+L/65j1rBNIwNX8IP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2369O9AAAA2wAAAA8AAAAAAAAAAAAAAAAAoQIA&#10;AGRycy9kb3ducmV2LnhtbFBLBQYAAAAABAAEAPkAAACLAwAAAAA=&#10;" strokeweight="1.5pt">
                    <v:stroke endarrow="block"/>
                  </v:shape>
                  <v:shape id="AutoShape 33" o:spid="_x0000_s1039" style="position:absolute;left:4485;top:12057;width:1440;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e6uMEA&#10;AADbAAAADwAAAGRycy9kb3ducmV2LnhtbESP3YrCMBSE7xd8h3AE79Z0eyHaNcqiCIL1wp8HODbH&#10;pmxzUpKo9e03C4KXw8x8w8yXvW3FnXxoHCv4GmcgiCunG64VnE+bzymIEJE1to5JwZMCLBeDjzkW&#10;2j34QPdjrEWCcChQgYmxK6QMlSGLYew64uRdnbcYk/S11B4fCW5bmWfZRFpsOC0Y7GhlqPo93qwC&#10;260wN/XOyHKz3l/Jl2Z7KZUaDfufbxCR+vgOv9pbrSCfwf+X9AP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XurjBAAAA2wAAAA8AAAAAAAAAAAAAAAAAmAIAAGRycy9kb3du&#10;cmV2LnhtbFBLBQYAAAAABAAEAPUAAACGAwAAAAA=&#10;" adj="-11796480,,5400" path="m,l1614,21600r18372,l21600,,,xe" fillcolor="#00b050" strokecolor="#00b050">
                    <v:stroke joinstyle="miter"/>
                    <v:formulas/>
                    <v:path o:connecttype="custom" o:connectlocs="1386,264;720,527;54,264;720,0" o:connectangles="0,0,0,0" textboxrect="2610,2623,18990,18977"/>
                    <v:textbox>
                      <w:txbxContent>
                        <w:p w:rsidR="00AF3EC7" w:rsidRPr="00AF3EC7" w:rsidRDefault="0049521E" w:rsidP="00AF3EC7">
                          <w:pPr>
                            <w:jc w:val="center"/>
                            <w:rPr>
                              <w:b/>
                              <w:color w:val="FFFFFF"/>
                              <w:lang w:val="en-US"/>
                            </w:rPr>
                          </w:pPr>
                          <w:r>
                            <w:rPr>
                              <w:b/>
                              <w:color w:val="FFFFFF"/>
                              <w:lang w:val="en-US"/>
                            </w:rPr>
                            <w:t>NR</w:t>
                          </w:r>
                          <w:r w:rsidR="00AF3EC7" w:rsidRPr="00AF3EC7">
                            <w:rPr>
                              <w:b/>
                              <w:color w:val="FFFFFF"/>
                              <w:lang w:val="en-US"/>
                            </w:rPr>
                            <w:t xml:space="preserve"> </w:t>
                          </w:r>
                          <w:r w:rsidR="005E3C86">
                            <w:rPr>
                              <w:b/>
                              <w:color w:val="FFFFFF"/>
                              <w:lang w:val="en-US"/>
                            </w:rPr>
                            <w:t>(</w:t>
                          </w:r>
                          <w:r w:rsidR="00AF3EC7" w:rsidRPr="00AF3EC7">
                            <w:rPr>
                              <w:b/>
                              <w:color w:val="FFFFFF"/>
                              <w:lang w:val="en-US"/>
                            </w:rPr>
                            <w:t>F2</w:t>
                          </w:r>
                          <w:r w:rsidR="005E3C86">
                            <w:rPr>
                              <w:b/>
                              <w:color w:val="FFFFFF"/>
                              <w:lang w:val="en-US"/>
                            </w:rPr>
                            <w:t>)</w:t>
                          </w:r>
                        </w:p>
                      </w:txbxContent>
                    </v:textbox>
                  </v:shape>
                  <v:shape id="AutoShape 34" o:spid="_x0000_s1040" type="#_x0000_t32" style="position:absolute;left:2260;top:11950;width:1934;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Ujr0AAADbAAAADwAAAGRycy9kb3ducmV2LnhtbERPTYvCMBC9L/gfwgje1tQVRKpRpCCs&#10;qAer3odmbKvNpDSxrf/eHASPj/e9XPemEi01rrSsYDKOQBBnVpecK7ict79zEM4ja6wsk4IXOViv&#10;Bj9LjLXt+ERt6nMRQtjFqKDwvo6ldFlBBt3Y1sSBu9nGoA+wyaVusAvhppJ/UTSTBksODQXWlBSU&#10;PdKnUZBM2wNe0yRpJ92MjnuP/X2HSo2G/WYBwlPvv+KP+18rmIb14Uv4AXL1B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fplI69AAAA2wAAAA8AAAAAAAAAAAAAAAAAoQIA&#10;AGRycy9kb3ducmV2LnhtbFBLBQYAAAAABAAEAPkAAACLAwAAAAA=&#10;">
                    <v:stroke startarrow="open" endarrow="open"/>
                  </v:shape>
                  <v:shape id="Text Box 2" o:spid="_x0000_s1041" type="#_x0000_t202" style="position:absolute;left:2709;top:11606;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AF3EC7" w:rsidRDefault="00AF709E">
                          <w:r>
                            <w:t>X1</w:t>
                          </w:r>
                          <w:r w:rsidR="00AF3EC7">
                            <w:t xml:space="preserve"> MHz</w:t>
                          </w:r>
                        </w:p>
                      </w:txbxContent>
                    </v:textbox>
                  </v:shape>
                  <v:shape id="AutoShape 36" o:spid="_x0000_s1042" type="#_x0000_t32" style="position:absolute;left:4634;top:11972;width:11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Tbz8IAAADbAAAADwAAAGRycy9kb3ducmV2LnhtbESPUWvCQBCE3wv+h2OFvtWLFlKJniKC&#10;IkgLVX/AmluTaG4vZM8Y/32vUOjjMDPfMPNl72rVUSuVZwPjUQKKOPe24sLA6bh5m4KSgGyx9kwG&#10;niSwXAxe5phZ/+Bv6g6hUBHCkqGBMoQm01rykhzKyDfE0bv41mGIsi20bfER4a7WkyRJtcOK40KJ&#10;Da1Lym+HuzPAn9Ltv4pVetna80nWH1Kn19yY12G/moEK1If/8F97Zw28T+D3S/wBevE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yTbz8IAAADbAAAADwAAAAAAAAAAAAAA&#10;AAChAgAAZHJzL2Rvd25yZXYueG1sUEsFBgAAAAAEAAQA+QAAAJADAAAAAA==&#10;">
                    <v:stroke startarrow="open" endarrow="open"/>
                  </v:shape>
                  <v:shape id="Text Box 2" o:spid="_x0000_s1043" type="#_x0000_t202" style="position:absolute;left:4721;top:11606;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AF3EC7" w:rsidRDefault="00AF709E" w:rsidP="00AF3EC7">
                          <w:r>
                            <w:t>X2</w:t>
                          </w:r>
                          <w:r w:rsidR="00AF3EC7">
                            <w:t xml:space="preserve"> MHz</w:t>
                          </w:r>
                        </w:p>
                      </w:txbxContent>
                    </v:textbox>
                  </v:shape>
                  <v:shape id="Text Box 2" o:spid="_x0000_s1044" type="#_x0000_t202" style="position:absolute;left:1913;top:12737;width:4137;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25A46" w:rsidRPr="00F25A46" w:rsidRDefault="00F25A46" w:rsidP="00F25A46">
                          <w:pPr>
                            <w:rPr>
                              <w:sz w:val="16"/>
                              <w:szCs w:val="16"/>
                              <w:lang w:val="en-US"/>
                            </w:rPr>
                          </w:pPr>
                          <w:r w:rsidRPr="00F25A46">
                            <w:rPr>
                              <w:sz w:val="16"/>
                              <w:szCs w:val="16"/>
                              <w:lang w:val="en-US"/>
                            </w:rPr>
                            <w:t xml:space="preserve">When </w:t>
                          </w:r>
                          <w:r w:rsidR="0049521E">
                            <w:rPr>
                              <w:sz w:val="16"/>
                              <w:szCs w:val="16"/>
                              <w:lang w:val="en-US"/>
                            </w:rPr>
                            <w:t>NR</w:t>
                          </w:r>
                          <w:r w:rsidRPr="00F25A46">
                            <w:rPr>
                              <w:sz w:val="16"/>
                              <w:szCs w:val="16"/>
                              <w:lang w:val="en-US"/>
                            </w:rPr>
                            <w:t xml:space="preserve"> is initially deployed or </w:t>
                          </w:r>
                          <w:r w:rsidR="0049521E">
                            <w:rPr>
                              <w:sz w:val="16"/>
                              <w:szCs w:val="16"/>
                              <w:lang w:val="en-US"/>
                            </w:rPr>
                            <w:t>NR</w:t>
                          </w:r>
                          <w:r w:rsidRPr="00F25A46">
                            <w:rPr>
                              <w:sz w:val="16"/>
                              <w:szCs w:val="16"/>
                              <w:lang w:val="en-US"/>
                            </w:rPr>
                            <w:t xml:space="preserve"> traffic demand is low</w:t>
                          </w:r>
                        </w:p>
                      </w:txbxContent>
                    </v:textbox>
                  </v:shape>
                </v:group>
              </v:group>
            </w:pict>
          </mc:Fallback>
        </mc:AlternateContent>
      </w:r>
    </w:p>
    <w:p w:rsidR="00A65AFD" w:rsidRDefault="00A65AFD" w:rsidP="006E55FC">
      <w:pPr>
        <w:spacing w:after="0"/>
        <w:ind w:left="720"/>
      </w:pPr>
    </w:p>
    <w:p w:rsidR="00A65AFD" w:rsidRDefault="00A65AFD" w:rsidP="006E55FC">
      <w:pPr>
        <w:spacing w:after="0"/>
        <w:ind w:left="720"/>
      </w:pPr>
    </w:p>
    <w:p w:rsidR="00A65AFD" w:rsidRDefault="00A65AFD" w:rsidP="006E55FC">
      <w:pPr>
        <w:spacing w:after="0"/>
        <w:ind w:left="720"/>
      </w:pPr>
    </w:p>
    <w:p w:rsidR="00AF3EC7" w:rsidRDefault="00AF3EC7" w:rsidP="006E55FC">
      <w:pPr>
        <w:spacing w:after="0"/>
        <w:ind w:left="720"/>
      </w:pPr>
    </w:p>
    <w:p w:rsidR="00A65AFD" w:rsidRDefault="00A65AFD" w:rsidP="006E55FC">
      <w:pPr>
        <w:spacing w:after="0"/>
        <w:ind w:left="720"/>
      </w:pPr>
    </w:p>
    <w:p w:rsidR="00DC3C14" w:rsidRPr="00834DBA" w:rsidRDefault="00DC3C14" w:rsidP="00D36AF9">
      <w:pPr>
        <w:spacing w:after="0"/>
        <w:rPr>
          <w:sz w:val="12"/>
          <w:szCs w:val="12"/>
        </w:rPr>
      </w:pPr>
    </w:p>
    <w:p w:rsidR="00DC3C14" w:rsidRPr="006E55FC" w:rsidRDefault="006E55FC" w:rsidP="006E55FC">
      <w:pPr>
        <w:spacing w:after="0"/>
        <w:jc w:val="center"/>
        <w:rPr>
          <w:b/>
        </w:rPr>
      </w:pPr>
      <w:r w:rsidRPr="006E55FC">
        <w:rPr>
          <w:b/>
        </w:rPr>
        <w:t>Figure 1</w:t>
      </w:r>
    </w:p>
    <w:p w:rsidR="00834DBA" w:rsidRPr="00834DBA" w:rsidRDefault="00834DBA" w:rsidP="006E55FC">
      <w:pPr>
        <w:spacing w:after="0"/>
        <w:rPr>
          <w:b/>
          <w:sz w:val="12"/>
          <w:szCs w:val="12"/>
        </w:rPr>
      </w:pPr>
    </w:p>
    <w:p w:rsidR="00970D90" w:rsidRPr="00970D90" w:rsidRDefault="00970D90" w:rsidP="006E55FC">
      <w:pPr>
        <w:spacing w:after="0"/>
        <w:rPr>
          <w:b/>
        </w:rPr>
      </w:pPr>
      <w:r w:rsidRPr="00970D90">
        <w:rPr>
          <w:b/>
        </w:rPr>
        <w:t>Observation#1: When LTE RAT and NR RAT are served by separate carrier frequencies the main technical issues that need further standardization in RAN2 involves inter-RAT handover and inter-RAT cell-reselection.</w:t>
      </w:r>
    </w:p>
    <w:p w:rsidR="00834DBA" w:rsidRPr="00834DBA" w:rsidRDefault="00834DBA" w:rsidP="006E55FC">
      <w:pPr>
        <w:spacing w:after="0"/>
        <w:rPr>
          <w:b/>
          <w:sz w:val="12"/>
          <w:szCs w:val="12"/>
        </w:rPr>
      </w:pPr>
    </w:p>
    <w:p w:rsidR="00970D90" w:rsidRDefault="00970D90" w:rsidP="006E55FC">
      <w:pPr>
        <w:spacing w:after="0"/>
        <w:rPr>
          <w:b/>
        </w:rPr>
      </w:pPr>
      <w:r w:rsidRPr="00970D90">
        <w:rPr>
          <w:b/>
        </w:rPr>
        <w:t>Observation#2: The OOBE impact from NR transmissions on adjacent LTE frequency and the ACLR for NR is likely to be determined considering incumbent LTE operations on adjacent frequency and the details are up to RAN4.</w:t>
      </w:r>
    </w:p>
    <w:p w:rsidR="00970D90" w:rsidRPr="00834DBA" w:rsidRDefault="00970D90" w:rsidP="006E55FC">
      <w:pPr>
        <w:spacing w:after="0"/>
        <w:rPr>
          <w:b/>
          <w:sz w:val="12"/>
          <w:szCs w:val="12"/>
        </w:rPr>
      </w:pPr>
    </w:p>
    <w:p w:rsidR="00970D90" w:rsidRPr="00970D90" w:rsidRDefault="00970D90" w:rsidP="00970D90">
      <w:pPr>
        <w:spacing w:after="0"/>
        <w:jc w:val="both"/>
        <w:rPr>
          <w:b/>
        </w:rPr>
      </w:pPr>
      <w:r w:rsidRPr="00970D90">
        <w:rPr>
          <w:b/>
        </w:rPr>
        <w:t>Observation#3: Semi-static allocation of frequency resources to LTE and NR is inflexible and inefficient.</w:t>
      </w:r>
    </w:p>
    <w:p w:rsidR="00970D90" w:rsidRPr="00970D90" w:rsidRDefault="00970D90" w:rsidP="006E55FC">
      <w:pPr>
        <w:spacing w:after="0"/>
        <w:rPr>
          <w:b/>
        </w:rPr>
      </w:pPr>
    </w:p>
    <w:p w:rsidR="003023D1" w:rsidRDefault="006E55FC" w:rsidP="00970D90">
      <w:pPr>
        <w:spacing w:after="0"/>
        <w:rPr>
          <w:b/>
          <w:u w:val="single"/>
        </w:rPr>
      </w:pPr>
      <w:r>
        <w:rPr>
          <w:b/>
          <w:u w:val="single"/>
        </w:rPr>
        <w:t xml:space="preserve">Scenario 2: </w:t>
      </w:r>
      <w:r w:rsidR="0049521E">
        <w:rPr>
          <w:b/>
          <w:u w:val="single"/>
        </w:rPr>
        <w:t>NR</w:t>
      </w:r>
      <w:r w:rsidR="003023D1" w:rsidRPr="003023D1">
        <w:rPr>
          <w:b/>
          <w:u w:val="single"/>
        </w:rPr>
        <w:t xml:space="preserve"> </w:t>
      </w:r>
      <w:r w:rsidR="003023D1">
        <w:rPr>
          <w:b/>
          <w:u w:val="single"/>
        </w:rPr>
        <w:t xml:space="preserve">Cells </w:t>
      </w:r>
      <w:r w:rsidR="003023D1" w:rsidRPr="003023D1">
        <w:rPr>
          <w:b/>
          <w:u w:val="single"/>
        </w:rPr>
        <w:t xml:space="preserve">and </w:t>
      </w:r>
      <w:r w:rsidR="00C03711">
        <w:rPr>
          <w:b/>
          <w:u w:val="single"/>
        </w:rPr>
        <w:t>LTE</w:t>
      </w:r>
      <w:r w:rsidR="003023D1" w:rsidRPr="003023D1">
        <w:rPr>
          <w:b/>
          <w:u w:val="single"/>
        </w:rPr>
        <w:t xml:space="preserve"> </w:t>
      </w:r>
      <w:r w:rsidR="003023D1">
        <w:rPr>
          <w:b/>
          <w:u w:val="single"/>
        </w:rPr>
        <w:t xml:space="preserve">Cells </w:t>
      </w:r>
      <w:r w:rsidR="003023D1" w:rsidRPr="003023D1">
        <w:rPr>
          <w:b/>
          <w:u w:val="single"/>
        </w:rPr>
        <w:t xml:space="preserve">are served by </w:t>
      </w:r>
      <w:r w:rsidR="003023D1">
        <w:rPr>
          <w:b/>
          <w:u w:val="single"/>
        </w:rPr>
        <w:t xml:space="preserve">same </w:t>
      </w:r>
      <w:r w:rsidR="003023D1" w:rsidRPr="003023D1">
        <w:rPr>
          <w:b/>
          <w:u w:val="single"/>
        </w:rPr>
        <w:t>carrier frequenc</w:t>
      </w:r>
      <w:r w:rsidR="003023D1">
        <w:rPr>
          <w:b/>
          <w:u w:val="single"/>
        </w:rPr>
        <w:t>y</w:t>
      </w:r>
      <w:r w:rsidR="003023D1" w:rsidRPr="003023D1">
        <w:rPr>
          <w:b/>
          <w:u w:val="single"/>
        </w:rPr>
        <w:t>:</w:t>
      </w:r>
    </w:p>
    <w:p w:rsidR="00E22669" w:rsidRDefault="006E55FC" w:rsidP="00970D90">
      <w:pPr>
        <w:spacing w:after="0"/>
        <w:jc w:val="both"/>
      </w:pPr>
      <w:r>
        <w:t xml:space="preserve">To avoid the inflexibility of Scenario 1 operator would prefer to pool all the frequency resources together and dynamically allocate </w:t>
      </w:r>
      <w:r w:rsidR="00057801">
        <w:t xml:space="preserve">resources towards LTE traffic and </w:t>
      </w:r>
      <w:r w:rsidR="0049521E">
        <w:t>NR</w:t>
      </w:r>
      <w:r w:rsidR="00057801">
        <w:t xml:space="preserve"> traffic. T</w:t>
      </w:r>
      <w:r w:rsidR="003023D1" w:rsidRPr="004A730D">
        <w:t xml:space="preserve">his is a likely scenario during initial </w:t>
      </w:r>
      <w:r w:rsidR="0049521E">
        <w:t>NR</w:t>
      </w:r>
      <w:r w:rsidR="003023D1" w:rsidRPr="004A730D">
        <w:t xml:space="preserve"> deployments </w:t>
      </w:r>
      <w:r w:rsidR="004A730D">
        <w:t>which a</w:t>
      </w:r>
      <w:r w:rsidR="004A730D" w:rsidRPr="004A730D">
        <w:t xml:space="preserve">llows for smooth technology migration from LTE to </w:t>
      </w:r>
      <w:r w:rsidR="0049521E">
        <w:t>NR</w:t>
      </w:r>
      <w:r w:rsidR="004A730D" w:rsidRPr="004A730D">
        <w:t xml:space="preserve"> without the burden of additional spectrum allocation</w:t>
      </w:r>
      <w:r w:rsidR="00A254AF">
        <w:t xml:space="preserve">. </w:t>
      </w:r>
      <w:r w:rsidR="00E22669">
        <w:t xml:space="preserve">In this scenario LTE Cells and </w:t>
      </w:r>
      <w:r w:rsidR="0049521E">
        <w:t>NR</w:t>
      </w:r>
      <w:r w:rsidR="00E22669">
        <w:t xml:space="preserve"> Cells are different in overlapping coverage areas but served by the same carrier frequency</w:t>
      </w:r>
      <w:r w:rsidR="006C294F">
        <w:t xml:space="preserve"> as shown in Figure 2</w:t>
      </w:r>
      <w:r w:rsidR="00834DBA">
        <w:t xml:space="preserve"> with two possible deployment options</w:t>
      </w:r>
      <w:r w:rsidR="00E22669">
        <w:t xml:space="preserve">. </w:t>
      </w:r>
      <w:r w:rsidR="00834DBA">
        <w:rPr>
          <w:rFonts w:eastAsia="Batang"/>
          <w:color w:val="000000"/>
        </w:rPr>
        <w:t xml:space="preserve">The first one is </w:t>
      </w:r>
      <w:r w:rsidR="00834DBA">
        <w:rPr>
          <w:rFonts w:eastAsia="Batang" w:hint="eastAsia"/>
          <w:color w:val="000000"/>
        </w:rPr>
        <w:t>the</w:t>
      </w:r>
      <w:r w:rsidR="00834DBA">
        <w:rPr>
          <w:rFonts w:eastAsia="Batang"/>
          <w:color w:val="000000"/>
        </w:rPr>
        <w:t xml:space="preserve"> co-located deployment </w:t>
      </w:r>
      <w:r w:rsidR="00834DBA">
        <w:rPr>
          <w:rFonts w:eastAsia="Batang" w:hint="eastAsia"/>
          <w:color w:val="000000"/>
        </w:rPr>
        <w:t xml:space="preserve">where </w:t>
      </w:r>
      <w:r w:rsidR="00834DBA" w:rsidRPr="00BF16D8">
        <w:rPr>
          <w:rFonts w:eastAsia="Batang"/>
          <w:color w:val="000000"/>
        </w:rPr>
        <w:t xml:space="preserve">LTE and </w:t>
      </w:r>
      <w:r w:rsidR="00834DBA">
        <w:rPr>
          <w:rFonts w:eastAsia="Batang"/>
          <w:color w:val="000000"/>
        </w:rPr>
        <w:t>NR</w:t>
      </w:r>
      <w:r w:rsidR="00834DBA" w:rsidRPr="00BF16D8">
        <w:rPr>
          <w:rFonts w:eastAsia="Batang"/>
          <w:color w:val="000000"/>
        </w:rPr>
        <w:t xml:space="preserve"> functionalities are incorporated within a single </w:t>
      </w:r>
      <w:proofErr w:type="spellStart"/>
      <w:r w:rsidR="00834DBA">
        <w:rPr>
          <w:rFonts w:eastAsia="Batang"/>
          <w:color w:val="000000"/>
        </w:rPr>
        <w:t>g</w:t>
      </w:r>
      <w:r w:rsidR="00834DBA" w:rsidRPr="00BF16D8">
        <w:rPr>
          <w:rFonts w:eastAsia="Batang"/>
          <w:color w:val="000000"/>
        </w:rPr>
        <w:t>NB</w:t>
      </w:r>
      <w:proofErr w:type="spellEnd"/>
      <w:r w:rsidR="00834DBA">
        <w:rPr>
          <w:rFonts w:eastAsia="Batang"/>
          <w:color w:val="000000"/>
        </w:rPr>
        <w:t xml:space="preserve">. In such deployment, NR can be independently operated on orthogonal resources with a tight coordination between LTE and NR operations. </w:t>
      </w:r>
      <w:r w:rsidR="00834DBA">
        <w:rPr>
          <w:rFonts w:eastAsia="Batang" w:hint="eastAsia"/>
          <w:color w:val="000000"/>
        </w:rPr>
        <w:t xml:space="preserve">The </w:t>
      </w:r>
      <w:r w:rsidR="00834DBA">
        <w:rPr>
          <w:rFonts w:eastAsia="Batang"/>
          <w:color w:val="000000"/>
        </w:rPr>
        <w:t xml:space="preserve">second is </w:t>
      </w:r>
      <w:r w:rsidR="00834DBA">
        <w:rPr>
          <w:rFonts w:eastAsia="Batang" w:hint="eastAsia"/>
          <w:color w:val="000000"/>
        </w:rPr>
        <w:t xml:space="preserve">the </w:t>
      </w:r>
      <w:r w:rsidR="00834DBA">
        <w:rPr>
          <w:rFonts w:eastAsia="Batang"/>
          <w:color w:val="000000"/>
        </w:rPr>
        <w:t>geographically separated deployment,</w:t>
      </w:r>
      <w:r w:rsidR="00834DBA">
        <w:rPr>
          <w:rFonts w:eastAsia="Batang" w:hint="eastAsia"/>
          <w:color w:val="000000"/>
        </w:rPr>
        <w:t xml:space="preserve"> where</w:t>
      </w:r>
      <w:r w:rsidR="00834DBA">
        <w:rPr>
          <w:rFonts w:eastAsia="Batang"/>
          <w:color w:val="000000"/>
        </w:rPr>
        <w:t xml:space="preserve"> </w:t>
      </w:r>
      <w:r w:rsidR="00834DBA" w:rsidRPr="00BF16D8">
        <w:rPr>
          <w:rFonts w:eastAsia="Batang"/>
          <w:color w:val="000000"/>
        </w:rPr>
        <w:t>an</w:t>
      </w:r>
      <w:r w:rsidR="00834DBA" w:rsidRPr="00BF16D8">
        <w:rPr>
          <w:rFonts w:eastAsia="Batang" w:hint="eastAsia"/>
          <w:color w:val="000000"/>
        </w:rPr>
        <w:t xml:space="preserve"> LTE </w:t>
      </w:r>
      <w:proofErr w:type="spellStart"/>
      <w:r w:rsidR="00834DBA" w:rsidRPr="00BF16D8">
        <w:rPr>
          <w:rFonts w:eastAsia="Batang" w:hint="eastAsia"/>
          <w:color w:val="000000"/>
        </w:rPr>
        <w:t>e</w:t>
      </w:r>
      <w:r w:rsidR="00834DBA" w:rsidRPr="00BF16D8">
        <w:rPr>
          <w:rFonts w:eastAsia="Batang"/>
          <w:color w:val="000000"/>
        </w:rPr>
        <w:t>NB</w:t>
      </w:r>
      <w:proofErr w:type="spellEnd"/>
      <w:r w:rsidR="00834DBA" w:rsidRPr="00BF16D8">
        <w:rPr>
          <w:rFonts w:eastAsia="Batang"/>
          <w:color w:val="000000"/>
        </w:rPr>
        <w:t xml:space="preserve"> and a</w:t>
      </w:r>
      <w:r w:rsidR="00834DBA">
        <w:rPr>
          <w:rFonts w:eastAsia="Batang"/>
          <w:color w:val="000000"/>
        </w:rPr>
        <w:t>n</w:t>
      </w:r>
      <w:r w:rsidR="00834DBA" w:rsidRPr="00BF16D8">
        <w:rPr>
          <w:rFonts w:eastAsia="Batang"/>
          <w:color w:val="000000"/>
        </w:rPr>
        <w:t xml:space="preserve"> </w:t>
      </w:r>
      <w:r w:rsidR="00834DBA">
        <w:rPr>
          <w:rFonts w:eastAsia="Batang"/>
          <w:color w:val="000000"/>
        </w:rPr>
        <w:t>NR</w:t>
      </w:r>
      <w:r w:rsidR="00834DBA" w:rsidRPr="00BF16D8">
        <w:rPr>
          <w:rFonts w:eastAsia="Batang"/>
          <w:color w:val="000000"/>
        </w:rPr>
        <w:t xml:space="preserve"> </w:t>
      </w:r>
      <w:proofErr w:type="spellStart"/>
      <w:r w:rsidR="00834DBA">
        <w:rPr>
          <w:rFonts w:eastAsia="Batang"/>
          <w:color w:val="000000"/>
        </w:rPr>
        <w:t>g</w:t>
      </w:r>
      <w:r w:rsidR="00834DBA" w:rsidRPr="00BF16D8">
        <w:rPr>
          <w:rFonts w:eastAsia="Batang"/>
          <w:color w:val="000000"/>
        </w:rPr>
        <w:t>NB</w:t>
      </w:r>
      <w:proofErr w:type="spellEnd"/>
      <w:r w:rsidR="00834DBA" w:rsidRPr="00BF16D8">
        <w:rPr>
          <w:rFonts w:eastAsia="Batang"/>
          <w:color w:val="000000"/>
        </w:rPr>
        <w:t xml:space="preserve"> are geographically separated</w:t>
      </w:r>
      <w:r w:rsidR="00834DBA">
        <w:rPr>
          <w:rFonts w:eastAsia="Batang" w:hint="eastAsia"/>
          <w:color w:val="000000"/>
        </w:rPr>
        <w:t xml:space="preserve"> but they </w:t>
      </w:r>
      <w:r w:rsidR="00834DBA">
        <w:rPr>
          <w:rFonts w:eastAsia="Batang"/>
          <w:color w:val="000000"/>
        </w:rPr>
        <w:t xml:space="preserve">create </w:t>
      </w:r>
      <w:r w:rsidR="00834DBA">
        <w:rPr>
          <w:rFonts w:eastAsia="Batang" w:hint="eastAsia"/>
          <w:color w:val="000000"/>
        </w:rPr>
        <w:t>interfere</w:t>
      </w:r>
      <w:r w:rsidR="00834DBA">
        <w:rPr>
          <w:rFonts w:eastAsia="Batang"/>
          <w:color w:val="000000"/>
        </w:rPr>
        <w:t>nce to</w:t>
      </w:r>
      <w:r w:rsidR="00834DBA">
        <w:rPr>
          <w:rFonts w:eastAsia="Batang" w:hint="eastAsia"/>
          <w:color w:val="000000"/>
        </w:rPr>
        <w:t xml:space="preserve"> each other</w:t>
      </w:r>
      <w:r w:rsidR="00834DBA">
        <w:rPr>
          <w:rFonts w:eastAsia="Batang"/>
          <w:color w:val="000000"/>
        </w:rPr>
        <w:t xml:space="preserve">. </w:t>
      </w:r>
      <w:r w:rsidR="00E22669">
        <w:t xml:space="preserve">This deployment scenario resembles co-channel </w:t>
      </w:r>
      <w:proofErr w:type="spellStart"/>
      <w:r w:rsidR="00E22669">
        <w:t>HetNet</w:t>
      </w:r>
      <w:proofErr w:type="spellEnd"/>
      <w:r w:rsidR="00E22669">
        <w:t xml:space="preserve"> deployment of LTE and </w:t>
      </w:r>
      <w:r w:rsidR="0049521E">
        <w:t>NR</w:t>
      </w:r>
      <w:r w:rsidR="00E22669">
        <w:t xml:space="preserve">. Interference co-ordination and interference avoidance techniques need to be employed </w:t>
      </w:r>
      <w:r w:rsidR="00597281">
        <w:t xml:space="preserve">to support </w:t>
      </w:r>
      <w:r w:rsidR="00E22669">
        <w:t xml:space="preserve">such </w:t>
      </w:r>
      <w:r w:rsidR="00834DBA">
        <w:t>deployment option</w:t>
      </w:r>
      <w:r w:rsidR="00E22669">
        <w:t>.</w:t>
      </w:r>
    </w:p>
    <w:p w:rsidR="00932A94" w:rsidRDefault="00A65BDF" w:rsidP="00057801">
      <w:pPr>
        <w:spacing w:after="0"/>
        <w:ind w:left="720"/>
      </w:pPr>
      <w:r>
        <w:rPr>
          <w:noProof/>
          <w:lang w:val="en-US"/>
        </w:rPr>
        <mc:AlternateContent>
          <mc:Choice Requires="wpg">
            <w:drawing>
              <wp:anchor distT="0" distB="0" distL="114300" distR="114300" simplePos="0" relativeHeight="251658240" behindDoc="0" locked="0" layoutInCell="1" allowOverlap="1">
                <wp:simplePos x="0" y="0"/>
                <wp:positionH relativeFrom="column">
                  <wp:posOffset>1441094</wp:posOffset>
                </wp:positionH>
                <wp:positionV relativeFrom="paragraph">
                  <wp:posOffset>27051</wp:posOffset>
                </wp:positionV>
                <wp:extent cx="2866314" cy="1348740"/>
                <wp:effectExtent l="0" t="0" r="0" b="3810"/>
                <wp:wrapNone/>
                <wp:docPr id="9"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66314" cy="1348740"/>
                          <a:chOff x="3707" y="2404"/>
                          <a:chExt cx="4385" cy="2124"/>
                        </a:xfrm>
                      </wpg:grpSpPr>
                      <wps:wsp>
                        <wps:cNvPr id="10" name="Text Box 2"/>
                        <wps:cNvSpPr txBox="1">
                          <a:spLocks noChangeArrowheads="1"/>
                        </wps:cNvSpPr>
                        <wps:spPr bwMode="auto">
                          <a:xfrm>
                            <a:off x="5354" y="2404"/>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669" w:rsidRDefault="00AF709E" w:rsidP="00E22669">
                              <w:r>
                                <w:t>X1</w:t>
                              </w:r>
                              <w:r w:rsidR="00E22669">
                                <w:t xml:space="preserve"> MHz</w:t>
                              </w:r>
                            </w:p>
                          </w:txbxContent>
                        </wps:txbx>
                        <wps:bodyPr rot="0" vert="horz" wrap="square" lIns="91440" tIns="45720" rIns="91440" bIns="45720" anchor="t" anchorCtr="0" upright="1">
                          <a:noAutofit/>
                        </wps:bodyPr>
                      </wps:wsp>
                      <wps:wsp>
                        <wps:cNvPr id="11" name="AutoShape 64"/>
                        <wps:cNvCnPr>
                          <a:cxnSpLocks noChangeShapeType="1"/>
                        </wps:cNvCnPr>
                        <wps:spPr bwMode="auto">
                          <a:xfrm>
                            <a:off x="4306" y="4086"/>
                            <a:ext cx="3449" cy="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66"/>
                        <wps:cNvCnPr>
                          <a:cxnSpLocks noChangeShapeType="1"/>
                        </wps:cNvCnPr>
                        <wps:spPr bwMode="auto">
                          <a:xfrm flipV="1">
                            <a:off x="4927" y="2748"/>
                            <a:ext cx="1934" cy="11"/>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3" name="Text Box 2"/>
                        <wps:cNvSpPr txBox="1">
                          <a:spLocks noChangeArrowheads="1"/>
                        </wps:cNvSpPr>
                        <wps:spPr bwMode="auto">
                          <a:xfrm>
                            <a:off x="3707" y="4184"/>
                            <a:ext cx="438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669" w:rsidRPr="00932A94" w:rsidRDefault="006C294F" w:rsidP="00E22669">
                              <w:pPr>
                                <w:rPr>
                                  <w:lang w:val="en-US"/>
                                </w:rPr>
                              </w:pPr>
                              <w:r w:rsidRPr="00932A94">
                                <w:rPr>
                                  <w:lang w:val="en-US"/>
                                </w:rPr>
                                <w:t xml:space="preserve">Separate LTE Cell and </w:t>
                              </w:r>
                              <w:r w:rsidR="0049521E">
                                <w:rPr>
                                  <w:lang w:val="en-US"/>
                                </w:rPr>
                                <w:t>NR</w:t>
                              </w:r>
                              <w:r w:rsidRPr="00932A94">
                                <w:rPr>
                                  <w:lang w:val="en-US"/>
                                </w:rPr>
                                <w:t xml:space="preserve"> Cell on same</w:t>
                              </w:r>
                              <w:r w:rsidR="00D7777E">
                                <w:rPr>
                                  <w:lang w:val="en-US"/>
                                </w:rPr>
                                <w:t xml:space="preserve"> </w:t>
                              </w:r>
                              <w:r w:rsidR="00932A94">
                                <w:rPr>
                                  <w:lang w:val="en-US"/>
                                </w:rPr>
                                <w:t>frequency</w:t>
                              </w:r>
                            </w:p>
                          </w:txbxContent>
                        </wps:txbx>
                        <wps:bodyPr rot="0" vert="horz" wrap="square" lIns="91440" tIns="45720" rIns="91440" bIns="45720" anchor="t" anchorCtr="0" upright="1">
                          <a:noAutofit/>
                        </wps:bodyPr>
                      </wps:wsp>
                      <wps:wsp>
                        <wps:cNvPr id="14" name="AutoShape 54"/>
                        <wps:cNvSpPr>
                          <a:spLocks noChangeArrowheads="1"/>
                        </wps:cNvSpPr>
                        <wps:spPr bwMode="auto">
                          <a:xfrm rot="10800000">
                            <a:off x="4698" y="3469"/>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00B050"/>
                          </a:solidFill>
                          <a:ln w="9525">
                            <a:solidFill>
                              <a:srgbClr val="00B050"/>
                            </a:solidFill>
                            <a:miter lim="800000"/>
                            <a:headEnd/>
                            <a:tailEnd/>
                          </a:ln>
                        </wps:spPr>
                        <wps:txbx>
                          <w:txbxContent>
                            <w:p w:rsidR="00E22669" w:rsidRPr="00AF3EC7" w:rsidRDefault="0049521E" w:rsidP="00E22669">
                              <w:pPr>
                                <w:jc w:val="center"/>
                                <w:rPr>
                                  <w:b/>
                                  <w:color w:val="FFFFFF"/>
                                  <w:lang w:val="en-US"/>
                                </w:rPr>
                              </w:pPr>
                              <w:r>
                                <w:rPr>
                                  <w:b/>
                                  <w:color w:val="FFFFFF"/>
                                  <w:lang w:val="en-US"/>
                                </w:rPr>
                                <w:t>NR</w:t>
                              </w:r>
                              <w:r w:rsidR="00E22669" w:rsidRPr="00AF3EC7">
                                <w:rPr>
                                  <w:b/>
                                  <w:color w:val="FFFFFF"/>
                                  <w:lang w:val="en-US"/>
                                </w:rPr>
                                <w:t xml:space="preserve"> </w:t>
                              </w:r>
                              <w:r w:rsidR="006C294F">
                                <w:rPr>
                                  <w:b/>
                                  <w:color w:val="FFFFFF"/>
                                  <w:lang w:val="en-US"/>
                                </w:rPr>
                                <w:t xml:space="preserve">Cell#2 </w:t>
                              </w:r>
                              <w:r w:rsidR="00970D90">
                                <w:rPr>
                                  <w:b/>
                                  <w:color w:val="FFFFFF"/>
                                  <w:lang w:val="en-US"/>
                                </w:rPr>
                                <w:t>(</w:t>
                              </w:r>
                              <w:r w:rsidR="00E22669" w:rsidRPr="00AF3EC7">
                                <w:rPr>
                                  <w:b/>
                                  <w:color w:val="FFFFFF"/>
                                  <w:lang w:val="en-US"/>
                                </w:rPr>
                                <w:t>F1</w:t>
                              </w:r>
                              <w:r w:rsidR="00970D90">
                                <w:rPr>
                                  <w:b/>
                                  <w:color w:val="FFFFFF"/>
                                  <w:lang w:val="en-US"/>
                                </w:rPr>
                                <w:t>)</w:t>
                              </w:r>
                            </w:p>
                          </w:txbxContent>
                        </wps:txbx>
                        <wps:bodyPr rot="0" vert="horz" wrap="square" lIns="91440" tIns="45720" rIns="91440" bIns="45720" anchor="t" anchorCtr="0" upright="1">
                          <a:noAutofit/>
                        </wps:bodyPr>
                      </wps:wsp>
                      <wps:wsp>
                        <wps:cNvPr id="15" name="AutoShape 63"/>
                        <wps:cNvSpPr>
                          <a:spLocks noChangeArrowheads="1"/>
                        </wps:cNvSpPr>
                        <wps:spPr bwMode="auto">
                          <a:xfrm rot="10800000">
                            <a:off x="4700" y="2855"/>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FFC000"/>
                          </a:solidFill>
                          <a:ln w="9525">
                            <a:solidFill>
                              <a:srgbClr val="FFC000"/>
                            </a:solidFill>
                            <a:miter lim="800000"/>
                            <a:headEnd/>
                            <a:tailEnd/>
                          </a:ln>
                        </wps:spPr>
                        <wps:txbx>
                          <w:txbxContent>
                            <w:p w:rsidR="00E22669" w:rsidRDefault="00E22669" w:rsidP="00E22669">
                              <w:pPr>
                                <w:jc w:val="center"/>
                                <w:rPr>
                                  <w:b/>
                                  <w:color w:val="FFFFFF"/>
                                  <w:lang w:val="en-US"/>
                                </w:rPr>
                              </w:pPr>
                              <w:r w:rsidRPr="00AF3EC7">
                                <w:rPr>
                                  <w:b/>
                                  <w:color w:val="FFFFFF"/>
                                  <w:lang w:val="en-US"/>
                                </w:rPr>
                                <w:t xml:space="preserve">LTE </w:t>
                              </w:r>
                              <w:r w:rsidR="006C294F">
                                <w:rPr>
                                  <w:b/>
                                  <w:color w:val="FFFFFF"/>
                                  <w:lang w:val="en-US"/>
                                </w:rPr>
                                <w:t xml:space="preserve">Cell#1 </w:t>
                              </w:r>
                              <w:r w:rsidR="00970D90">
                                <w:rPr>
                                  <w:b/>
                                  <w:color w:val="FFFFFF"/>
                                  <w:lang w:val="en-US"/>
                                </w:rPr>
                                <w:t>(</w:t>
                              </w:r>
                              <w:r w:rsidRPr="00AF3EC7">
                                <w:rPr>
                                  <w:b/>
                                  <w:color w:val="FFFFFF"/>
                                  <w:lang w:val="en-US"/>
                                </w:rPr>
                                <w:t>F1</w:t>
                              </w:r>
                              <w:r w:rsidR="00970D90">
                                <w:rPr>
                                  <w:b/>
                                  <w:color w:val="FFFFFF"/>
                                  <w:lang w:val="en-US"/>
                                </w:rPr>
                                <w:t>)</w:t>
                              </w:r>
                            </w:p>
                            <w:p w:rsidR="006C294F" w:rsidRPr="00AF3EC7" w:rsidRDefault="006C294F" w:rsidP="00E22669">
                              <w:pPr>
                                <w:jc w:val="center"/>
                                <w:rPr>
                                  <w:b/>
                                  <w:color w:val="FFFFFF"/>
                                  <w:lang w:val="en-U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6" o:spid="_x0000_s1045" style="position:absolute;left:0;text-align:left;margin-left:113.45pt;margin-top:2.15pt;width:225.7pt;height:106.2pt;z-index:251658240" coordorigin="3707,2404" coordsize="4385,2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">
                <v:shape id="Text Box 2" o:spid="_x0000_s1046" type="#_x0000_t202" style="position:absolute;left:5354;top:2404;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E22669" w:rsidRDefault="00AF709E" w:rsidP="00E22669">
                        <w:r>
                          <w:t>X1</w:t>
                        </w:r>
                        <w:r w:rsidR="00E22669">
                          <w:t xml:space="preserve"> MHz</w:t>
                        </w:r>
                      </w:p>
                    </w:txbxContent>
                  </v:textbox>
                </v:shape>
                <v:shape id="AutoShape 64" o:spid="_x0000_s1047" type="#_x0000_t32" style="position:absolute;left:4306;top:4086;width:3449;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GI88EAAADbAAAADwAAAGRycy9kb3ducmV2LnhtbERPTWuDQBC9B/oflgnkFldzKMW6CUlI&#10;wR5jPeQ4dacqdWfF3ajJr88GCr3N431OtptNJ0YaXGtZQRLFIIgrq1uuFZRfH+s3EM4ja+wsk4Ib&#10;OdhtXxYZptpOfKax8LUIIexSVNB436dSuqohgy6yPXHgfuxg0Ac41FIPOIVw08lNHL9Kgy2HhgZ7&#10;OjZU/RZXo+BYXsfyMBb96Xy4JHX3ecq/76VSq+W8fwfhafb/4j93rsP8BJ6/hAPk9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4YjzwQAAANsAAAAPAAAAAAAAAAAAAAAA&#10;AKECAABkcnMvZG93bnJldi54bWxQSwUGAAAAAAQABAD5AAAAjwMAAAAA&#10;" strokeweight="1.5pt">
                  <v:stroke endarrow="block"/>
                </v:shape>
                <v:shape id="AutoShape 66" o:spid="_x0000_s1048" type="#_x0000_t32" style="position:absolute;left:4927;top:2748;width:1934;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LzAsAAAADbAAAADwAAAGRycy9kb3ducmV2LnhtbERPTWvCQBC9C/6HZYTedGMKoaSuUgKC&#10;pfVgtPchOyax2dmwu03Sf98VhN7m8T5ns5tMJwZyvrWsYL1KQBBXVrdcK7ic98sXED4ga+wsk4Jf&#10;8rDbzmcbzLUd+URDGWoRQ9jnqKAJoc+l9FVDBv3K9sSRu1pnMEToaqkdjjHcdDJNkkwabDk2NNhT&#10;0VD1Xf4YBcXz8IlfZVEM6zGj40fA6faOSj0tprdXEIGm8C9+uA86zk/h/ks8QG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PC8wLAAAAA2wAAAA8AAAAAAAAAAAAAAAAA&#10;oQIAAGRycy9kb3ducmV2LnhtbFBLBQYAAAAABAAEAPkAAACOAwAAAAA=&#10;">
                  <v:stroke startarrow="open" endarrow="open"/>
                </v:shape>
                <v:shape id="Text Box 2" o:spid="_x0000_s1049" type="#_x0000_t202" style="position:absolute;left:3707;top:4184;width:438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E22669" w:rsidRPr="00932A94" w:rsidRDefault="006C294F" w:rsidP="00E22669">
                        <w:pPr>
                          <w:rPr>
                            <w:lang w:val="en-US"/>
                          </w:rPr>
                        </w:pPr>
                        <w:r w:rsidRPr="00932A94">
                          <w:rPr>
                            <w:lang w:val="en-US"/>
                          </w:rPr>
                          <w:t xml:space="preserve">Separate LTE Cell and </w:t>
                        </w:r>
                        <w:r w:rsidR="0049521E">
                          <w:rPr>
                            <w:lang w:val="en-US"/>
                          </w:rPr>
                          <w:t>NR</w:t>
                        </w:r>
                        <w:r w:rsidRPr="00932A94">
                          <w:rPr>
                            <w:lang w:val="en-US"/>
                          </w:rPr>
                          <w:t xml:space="preserve"> Cell on same</w:t>
                        </w:r>
                        <w:r w:rsidR="00D7777E">
                          <w:rPr>
                            <w:lang w:val="en-US"/>
                          </w:rPr>
                          <w:t xml:space="preserve"> </w:t>
                        </w:r>
                        <w:r w:rsidR="00932A94">
                          <w:rPr>
                            <w:lang w:val="en-US"/>
                          </w:rPr>
                          <w:t>frequency</w:t>
                        </w:r>
                      </w:p>
                    </w:txbxContent>
                  </v:textbox>
                </v:shape>
                <v:shape id="AutoShape 54" o:spid="_x0000_s1050" style="position:absolute;left:4698;top:3469;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rfm8AA&#10;AADbAAAADwAAAGRycy9kb3ducmV2LnhtbERP3WrCMBS+F/YO4Qx2p6kyRLpGEYcgrF6oe4Cz5rQp&#10;a05KkrXd2y8Dwbvz8f2eYjfZTgzkQ+tYwXKRgSCunG65UfB5O843IEJE1tg5JgW/FGC3fZoVmGs3&#10;8oWGa2xECuGQowITY59LGSpDFsPC9cSJq523GBP0jdQexxRuO7nKsrW02HJqMNjTwVD1ff2xCmx/&#10;wJVpPowsj+/nmnxpTl+lUi/P0/4NRKQpPsR390mn+a/w/0s6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3rfm8AAAADbAAAADwAAAAAAAAAAAAAAAACYAgAAZHJzL2Rvd25y&#10;ZXYueG1sUEsFBgAAAAAEAAQA9QAAAIUDAAAAAA==&#10;" adj="-11796480,,5400" path="m,l1614,21600r18372,l21600,,,xe" fillcolor="#00b050" strokecolor="#00b050">
                  <v:stroke joinstyle="miter"/>
                  <v:formulas/>
                  <v:path o:connecttype="custom" o:connectlocs="2286,264;1188,527;89,264;1188,0" o:connectangles="0,0,0,0" textboxrect="2610,2623,18990,18977"/>
                  <v:textbox>
                    <w:txbxContent>
                      <w:p w:rsidR="00E22669" w:rsidRPr="00AF3EC7" w:rsidRDefault="0049521E" w:rsidP="00E22669">
                        <w:pPr>
                          <w:jc w:val="center"/>
                          <w:rPr>
                            <w:b/>
                            <w:color w:val="FFFFFF"/>
                            <w:lang w:val="en-US"/>
                          </w:rPr>
                        </w:pPr>
                        <w:r>
                          <w:rPr>
                            <w:b/>
                            <w:color w:val="FFFFFF"/>
                            <w:lang w:val="en-US"/>
                          </w:rPr>
                          <w:t>NR</w:t>
                        </w:r>
                        <w:r w:rsidR="00E22669" w:rsidRPr="00AF3EC7">
                          <w:rPr>
                            <w:b/>
                            <w:color w:val="FFFFFF"/>
                            <w:lang w:val="en-US"/>
                          </w:rPr>
                          <w:t xml:space="preserve"> </w:t>
                        </w:r>
                        <w:r w:rsidR="006C294F">
                          <w:rPr>
                            <w:b/>
                            <w:color w:val="FFFFFF"/>
                            <w:lang w:val="en-US"/>
                          </w:rPr>
                          <w:t xml:space="preserve">Cell#2 </w:t>
                        </w:r>
                        <w:r w:rsidR="00970D90">
                          <w:rPr>
                            <w:b/>
                            <w:color w:val="FFFFFF"/>
                            <w:lang w:val="en-US"/>
                          </w:rPr>
                          <w:t>(</w:t>
                        </w:r>
                        <w:r w:rsidR="00E22669" w:rsidRPr="00AF3EC7">
                          <w:rPr>
                            <w:b/>
                            <w:color w:val="FFFFFF"/>
                            <w:lang w:val="en-US"/>
                          </w:rPr>
                          <w:t>F1</w:t>
                        </w:r>
                        <w:r w:rsidR="00970D90">
                          <w:rPr>
                            <w:b/>
                            <w:color w:val="FFFFFF"/>
                            <w:lang w:val="en-US"/>
                          </w:rPr>
                          <w:t>)</w:t>
                        </w:r>
                      </w:p>
                    </w:txbxContent>
                  </v:textbox>
                </v:shape>
                <v:shape id="AutoShape 63" o:spid="_x0000_s1051" style="position:absolute;left:4700;top:2855;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YXo8EA&#10;AADbAAAADwAAAGRycy9kb3ducmV2LnhtbERPS4vCMBC+C/sfwix403QVRapRlhXBixQfl73NNmNb&#10;tpmUJNbqrzeC4G0+vucsVp2pRUvOV5YVfA0TEMS51RUXCk7HzWAGwgdkjbVlUnAjD6vlR2+BqbZX&#10;3lN7CIWIIexTVFCG0KRS+rwkg35oG+LIna0zGCJ0hdQOrzHc1HKUJFNpsOLYUGJDPyXl/4eLUWDl&#10;ZTe+Y3Xs/tbZ6XccsqnLWqX6n933HESgLrzFL/dWx/kTeP4SD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GF6PBAAAA2wAAAA8AAAAAAAAAAAAAAAAAmAIAAGRycy9kb3du&#10;cmV2LnhtbFBLBQYAAAAABAAEAPUAAACGAwAAAAA=&#10;" adj="-11796480,,5400" path="m,l1614,21600r18372,l21600,,,xe" fillcolor="#ffc000" strokecolor="#ffc000">
                  <v:stroke joinstyle="miter"/>
                  <v:formulas/>
                  <v:path o:connecttype="custom" o:connectlocs="2286,264;1188,527;89,264;1188,0" o:connectangles="0,0,0,0" textboxrect="2610,2623,18990,18977"/>
                  <v:textbox>
                    <w:txbxContent>
                      <w:p w:rsidR="00E22669" w:rsidRDefault="00E22669" w:rsidP="00E22669">
                        <w:pPr>
                          <w:jc w:val="center"/>
                          <w:rPr>
                            <w:b/>
                            <w:color w:val="FFFFFF"/>
                            <w:lang w:val="en-US"/>
                          </w:rPr>
                        </w:pPr>
                        <w:r w:rsidRPr="00AF3EC7">
                          <w:rPr>
                            <w:b/>
                            <w:color w:val="FFFFFF"/>
                            <w:lang w:val="en-US"/>
                          </w:rPr>
                          <w:t xml:space="preserve">LTE </w:t>
                        </w:r>
                        <w:r w:rsidR="006C294F">
                          <w:rPr>
                            <w:b/>
                            <w:color w:val="FFFFFF"/>
                            <w:lang w:val="en-US"/>
                          </w:rPr>
                          <w:t xml:space="preserve">Cell#1 </w:t>
                        </w:r>
                        <w:r w:rsidR="00970D90">
                          <w:rPr>
                            <w:b/>
                            <w:color w:val="FFFFFF"/>
                            <w:lang w:val="en-US"/>
                          </w:rPr>
                          <w:t>(</w:t>
                        </w:r>
                        <w:r w:rsidRPr="00AF3EC7">
                          <w:rPr>
                            <w:b/>
                            <w:color w:val="FFFFFF"/>
                            <w:lang w:val="en-US"/>
                          </w:rPr>
                          <w:t>F1</w:t>
                        </w:r>
                        <w:r w:rsidR="00970D90">
                          <w:rPr>
                            <w:b/>
                            <w:color w:val="FFFFFF"/>
                            <w:lang w:val="en-US"/>
                          </w:rPr>
                          <w:t>)</w:t>
                        </w:r>
                      </w:p>
                      <w:p w:rsidR="006C294F" w:rsidRPr="00AF3EC7" w:rsidRDefault="006C294F" w:rsidP="00E22669">
                        <w:pPr>
                          <w:jc w:val="center"/>
                          <w:rPr>
                            <w:b/>
                            <w:color w:val="FFFFFF"/>
                            <w:lang w:val="en-US"/>
                          </w:rPr>
                        </w:pPr>
                      </w:p>
                    </w:txbxContent>
                  </v:textbox>
                </v:shape>
              </v:group>
            </w:pict>
          </mc:Fallback>
        </mc:AlternateContent>
      </w: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7D9C" w:rsidRDefault="00E27D9C" w:rsidP="00057801">
      <w:pPr>
        <w:spacing w:after="0"/>
        <w:ind w:left="720"/>
      </w:pPr>
    </w:p>
    <w:p w:rsidR="00E27D9C" w:rsidRDefault="00E27D9C" w:rsidP="00057801">
      <w:pPr>
        <w:spacing w:after="0"/>
        <w:ind w:left="720"/>
      </w:pPr>
    </w:p>
    <w:p w:rsidR="00D7777E" w:rsidRPr="00D7777E" w:rsidRDefault="00D7777E" w:rsidP="006C294F">
      <w:pPr>
        <w:spacing w:after="0"/>
        <w:jc w:val="center"/>
        <w:rPr>
          <w:b/>
          <w:sz w:val="6"/>
          <w:szCs w:val="6"/>
        </w:rPr>
      </w:pPr>
    </w:p>
    <w:p w:rsidR="006C294F" w:rsidRPr="006E55FC" w:rsidRDefault="006C294F" w:rsidP="006C294F">
      <w:pPr>
        <w:spacing w:after="0"/>
        <w:jc w:val="center"/>
        <w:rPr>
          <w:b/>
        </w:rPr>
      </w:pPr>
      <w:r w:rsidRPr="006E55FC">
        <w:rPr>
          <w:b/>
        </w:rPr>
        <w:t xml:space="preserve">Figure </w:t>
      </w:r>
      <w:r>
        <w:rPr>
          <w:b/>
        </w:rPr>
        <w:t>2</w:t>
      </w:r>
    </w:p>
    <w:p w:rsidR="00E22669" w:rsidRDefault="00E22669" w:rsidP="00057801">
      <w:pPr>
        <w:spacing w:after="0"/>
        <w:ind w:left="720"/>
      </w:pPr>
    </w:p>
    <w:p w:rsidR="0058617B" w:rsidRDefault="00057801" w:rsidP="00834DBA">
      <w:pPr>
        <w:spacing w:after="0"/>
        <w:jc w:val="both"/>
      </w:pPr>
      <w:r>
        <w:t xml:space="preserve">There may be other possibilities in this scenario depending on LTE carrier aggregation </w:t>
      </w:r>
      <w:r w:rsidR="00C41266">
        <w:t xml:space="preserve">(CA) </w:t>
      </w:r>
      <w:r>
        <w:t>deployment</w:t>
      </w:r>
      <w:r w:rsidR="00C41266">
        <w:t xml:space="preserve"> as shown in Figure</w:t>
      </w:r>
      <w:r w:rsidR="006C294F">
        <w:t xml:space="preserve"> 3</w:t>
      </w:r>
      <w:r>
        <w:t xml:space="preserve">. In such situation LTE and </w:t>
      </w:r>
      <w:r w:rsidR="0049521E">
        <w:t>NR</w:t>
      </w:r>
      <w:r>
        <w:t xml:space="preserve"> co-existence would need to be supported on LTE </w:t>
      </w:r>
      <w:proofErr w:type="spellStart"/>
      <w:r>
        <w:t>PCell</w:t>
      </w:r>
      <w:proofErr w:type="spellEnd"/>
      <w:r>
        <w:t xml:space="preserve"> carrier </w:t>
      </w:r>
      <w:r w:rsidR="00C41266">
        <w:t xml:space="preserve">i.e. F1 </w:t>
      </w:r>
      <w:r>
        <w:t xml:space="preserve">or </w:t>
      </w:r>
      <w:r w:rsidR="00C41266">
        <w:t xml:space="preserve">LTE </w:t>
      </w:r>
      <w:proofErr w:type="spellStart"/>
      <w:r>
        <w:t>SCell</w:t>
      </w:r>
      <w:proofErr w:type="spellEnd"/>
      <w:r>
        <w:t xml:space="preserve"> carrier</w:t>
      </w:r>
      <w:r w:rsidR="00C41266">
        <w:t xml:space="preserve"> i.e</w:t>
      </w:r>
      <w:r>
        <w:t>.</w:t>
      </w:r>
      <w:r w:rsidR="00C41266">
        <w:t xml:space="preserve"> F2.</w:t>
      </w:r>
    </w:p>
    <w:p w:rsidR="00834DBA" w:rsidRDefault="00834DBA" w:rsidP="00057801">
      <w:pPr>
        <w:spacing w:after="0"/>
        <w:ind w:left="720"/>
      </w:pPr>
    </w:p>
    <w:p w:rsidR="00FD246D" w:rsidRDefault="007F1C7D" w:rsidP="00057801">
      <w:pPr>
        <w:spacing w:after="0"/>
        <w:ind w:left="720"/>
      </w:pPr>
      <w:r>
        <w:rPr>
          <w:noProof/>
          <w:lang w:val="en-US"/>
        </w:rPr>
        <mc:AlternateContent>
          <mc:Choice Requires="wpg">
            <w:drawing>
              <wp:anchor distT="0" distB="0" distL="114300" distR="114300" simplePos="0" relativeHeight="251657216" behindDoc="0" locked="0" layoutInCell="1" allowOverlap="1" wp14:anchorId="1180009F" wp14:editId="76A48BBB">
                <wp:simplePos x="0" y="0"/>
                <wp:positionH relativeFrom="column">
                  <wp:posOffset>666115</wp:posOffset>
                </wp:positionH>
                <wp:positionV relativeFrom="paragraph">
                  <wp:posOffset>-90170</wp:posOffset>
                </wp:positionV>
                <wp:extent cx="4562475" cy="2743200"/>
                <wp:effectExtent l="0" t="0" r="0" b="0"/>
                <wp:wrapNone/>
                <wp:docPr id="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62475" cy="2743200"/>
                          <a:chOff x="0" y="0"/>
                          <a:chExt cx="4562475" cy="3197225"/>
                        </a:xfrm>
                      </wpg:grpSpPr>
                      <pic:pic xmlns:pic="http://schemas.openxmlformats.org/drawingml/2006/picture">
                        <pic:nvPicPr>
                          <pic:cNvPr id="5" name="Picture 2" descr="Samsung-Galaxy-S7-edge-32GB-gol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676400" y="2609850"/>
                            <a:ext cx="668338" cy="587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62475" cy="265747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wgp>
                  </a:graphicData>
                </a:graphic>
                <wp14:sizeRelH relativeFrom="page">
                  <wp14:pctWidth>0</wp14:pctWidth>
                </wp14:sizeRelH>
                <wp14:sizeRelV relativeFrom="page">
                  <wp14:pctHeight>0</wp14:pctHeight>
                </wp14:sizeRelV>
              </wp:anchor>
            </w:drawing>
          </mc:Choice>
          <mc:Fallback>
            <w:pict>
              <v:group id="Group 5" o:spid="_x0000_s1026" style="position:absolute;margin-left:52.45pt;margin-top:-7.1pt;width:359.25pt;height:3in;z-index:251657216" coordsize="45624,319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Samsung-Galaxy-S7-edge-32GB-gold" style="position:absolute;left:16764;top:26098;width:6683;height:58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WfeHDAAAA2gAAAA8AAABkcnMvZG93bnJldi54bWxEj0Frg0AUhO+B/IflBXqLaxuUYNyEUpS2&#10;pya2l9we7qtK3bfibqP599lCIcdhZr5h8sNsenGh0XWWFTxGMQji2uqOGwVfn+V6C8J5ZI29ZVJw&#10;JQeH/XKRY6btxCe6VL4RAcIuQwWt90MmpatbMugiOxAH79uOBn2QYyP1iFOAm14+xXEqDXYcFloc&#10;6KWl+qf6NQoK3CSb9Jie2TfFx1C8l6/GlUo9rObnHQhPs7+H/9tvWkECf1fCDZD7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ZZ94cMAAADaAAAADwAAAAAAAAAAAAAAAACf&#10;AgAAZHJzL2Rvd25yZXYueG1sUEsFBgAAAAAEAAQA9wAAAI8DAAAAAA==&#10;">
                  <v:imagedata r:id="rId11" o:title="Samsung-Galaxy-S7-edge-32GB-gold"/>
                </v:shape>
                <v:shape id="Picture 3" o:spid="_x0000_s1028" type="#_x0000_t75" style="position:absolute;width:45624;height:265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5FWbu8AAAA2gAAAA8AAABkcnMvZG93bnJldi54bWxET7sKwjAU3QX/IVzBzaZ10FKNIoLg4OIL&#10;Ha/NtS02N6WJWv/eDILj4bzny87U4kWtqywrSKIYBHFudcWFgtNxM0pBOI+ssbZMCj7kYLno9+aY&#10;afvmPb0OvhAhhF2GCkrvm0xKl5dk0EW2IQ7c3bYGfYBtIXWL7xBuajmO44k0WHFoKLGhdUn54/A0&#10;Co43tpP0niTbaXxen/Q1/dSXnVLDQbeagfDU+b/4595qBWFruBJugFx8AQ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DuRVm7vAAAANoAAAAPAAAAAAAAAAAAAAAAAJ8CAABkcnMv&#10;ZG93bnJldi54bWxQSwUGAAAAAAQABAD3AAAAiAMAAAAA&#10;" fillcolor="#4f81bd [3204]" strokecolor="black [3213]">
                  <v:imagedata r:id="rId12" o:title=""/>
                  <v:shadow color="#eeece1 [3214]"/>
                </v:shape>
              </v:group>
            </w:pict>
          </mc:Fallback>
        </mc:AlternateContent>
      </w: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834DBA" w:rsidRDefault="00834DBA" w:rsidP="00C41266">
      <w:pPr>
        <w:spacing w:after="0"/>
        <w:jc w:val="center"/>
        <w:rPr>
          <w:b/>
        </w:rPr>
      </w:pPr>
    </w:p>
    <w:p w:rsidR="00C41266" w:rsidRDefault="00C41266" w:rsidP="00C41266">
      <w:pPr>
        <w:spacing w:after="0"/>
        <w:jc w:val="center"/>
        <w:rPr>
          <w:b/>
        </w:rPr>
      </w:pPr>
      <w:r w:rsidRPr="006E55FC">
        <w:rPr>
          <w:b/>
        </w:rPr>
        <w:t xml:space="preserve">Figure </w:t>
      </w:r>
      <w:r>
        <w:rPr>
          <w:b/>
        </w:rPr>
        <w:t>3</w:t>
      </w:r>
    </w:p>
    <w:p w:rsidR="00C41266" w:rsidRDefault="00C41266" w:rsidP="00057801">
      <w:pPr>
        <w:spacing w:after="0"/>
        <w:ind w:left="720"/>
      </w:pPr>
    </w:p>
    <w:p w:rsidR="00D7777E" w:rsidRPr="00D7777E" w:rsidRDefault="00B752CA" w:rsidP="00D7777E">
      <w:pPr>
        <w:spacing w:after="0"/>
        <w:jc w:val="both"/>
      </w:pPr>
      <w:r>
        <w:t xml:space="preserve">Other scenarios were also discussed in [3]. </w:t>
      </w:r>
      <w:r w:rsidR="00D7777E" w:rsidRPr="00D7777E">
        <w:t xml:space="preserve">In the subsequent section, </w:t>
      </w:r>
      <w:r w:rsidR="00D7777E" w:rsidRPr="00D7777E">
        <w:rPr>
          <w:rFonts w:hint="eastAsia"/>
        </w:rPr>
        <w:t>p</w:t>
      </w:r>
      <w:r w:rsidR="00D7777E" w:rsidRPr="00D7777E">
        <w:t xml:space="preserve">ossible </w:t>
      </w:r>
      <w:r w:rsidR="00D7777E" w:rsidRPr="00D7777E">
        <w:rPr>
          <w:rFonts w:hint="eastAsia"/>
        </w:rPr>
        <w:t>m</w:t>
      </w:r>
      <w:r w:rsidR="00D7777E" w:rsidRPr="00D7777E">
        <w:t>echanisms and necessary specification supports for LTE-NR coexistence will be further discussed considering same spectrum scenarios between LTE and NR.</w:t>
      </w:r>
    </w:p>
    <w:p w:rsidR="00820B85" w:rsidRDefault="00820B85" w:rsidP="00D7777E">
      <w:pPr>
        <w:spacing w:after="0"/>
        <w:jc w:val="both"/>
      </w:pPr>
    </w:p>
    <w:p w:rsidR="00820B85" w:rsidRPr="00D7777E" w:rsidRDefault="00EB4D6D" w:rsidP="00D7777E">
      <w:pPr>
        <w:spacing w:after="0"/>
        <w:jc w:val="both"/>
        <w:rPr>
          <w:b/>
        </w:rPr>
      </w:pPr>
      <w:r w:rsidRPr="00D7777E">
        <w:rPr>
          <w:b/>
        </w:rPr>
        <w:t>Proposal</w:t>
      </w:r>
      <w:r w:rsidR="00D7777E">
        <w:rPr>
          <w:b/>
        </w:rPr>
        <w:t>#</w:t>
      </w:r>
      <w:r w:rsidRPr="00D7777E">
        <w:rPr>
          <w:b/>
        </w:rPr>
        <w:t>1: RAN</w:t>
      </w:r>
      <w:r w:rsidR="00820B85" w:rsidRPr="00D7777E">
        <w:rPr>
          <w:b/>
        </w:rPr>
        <w:t xml:space="preserve">2 is requested to study co-existence of LTE and </w:t>
      </w:r>
      <w:r w:rsidR="0049521E" w:rsidRPr="00D7777E">
        <w:rPr>
          <w:b/>
        </w:rPr>
        <w:t>NR</w:t>
      </w:r>
      <w:r w:rsidR="00820B85" w:rsidRPr="00D7777E">
        <w:rPr>
          <w:b/>
        </w:rPr>
        <w:t xml:space="preserve"> on same carrier</w:t>
      </w:r>
      <w:r w:rsidR="00A13E33" w:rsidRPr="00D7777E">
        <w:rPr>
          <w:b/>
        </w:rPr>
        <w:t xml:space="preserve"> or adjacent carrier is same band</w:t>
      </w:r>
      <w:r w:rsidR="00820B85" w:rsidRPr="00D7777E">
        <w:rPr>
          <w:b/>
        </w:rPr>
        <w:t>.</w:t>
      </w:r>
    </w:p>
    <w:p w:rsidR="00BF794D" w:rsidRDefault="00D7777E" w:rsidP="00D7777E">
      <w:pPr>
        <w:pStyle w:val="Heading1"/>
      </w:pPr>
      <w:r>
        <w:t>Mechanisms for</w:t>
      </w:r>
      <w:r w:rsidR="004E42C9">
        <w:t xml:space="preserve"> LTE</w:t>
      </w:r>
      <w:r>
        <w:t>-</w:t>
      </w:r>
      <w:r w:rsidR="0049521E">
        <w:t>NR</w:t>
      </w:r>
      <w:r w:rsidR="004E42C9">
        <w:t xml:space="preserve"> </w:t>
      </w:r>
      <w:r>
        <w:t>co-existence</w:t>
      </w:r>
    </w:p>
    <w:p w:rsidR="009B746C" w:rsidRPr="009B746C" w:rsidRDefault="00D7777E" w:rsidP="009B746C">
      <w:pPr>
        <w:jc w:val="both"/>
      </w:pPr>
      <w:r w:rsidRPr="009B746C">
        <w:t xml:space="preserve">For the geographically separated </w:t>
      </w:r>
      <w:r w:rsidR="009B746C" w:rsidRPr="009B746C">
        <w:t>but overlapping deployment</w:t>
      </w:r>
      <w:r w:rsidRPr="009B746C">
        <w:t xml:space="preserve">, </w:t>
      </w:r>
      <w:r w:rsidR="009B746C" w:rsidRPr="009B746C">
        <w:t>e</w:t>
      </w:r>
      <w:r w:rsidR="009B746C">
        <w:t xml:space="preserve">xisting LTE mechanisms like TDM ICIC and Almost blank </w:t>
      </w:r>
      <w:proofErr w:type="spellStart"/>
      <w:r w:rsidR="009B746C">
        <w:t>subframes</w:t>
      </w:r>
      <w:proofErr w:type="spellEnd"/>
      <w:r w:rsidR="009B746C">
        <w:t xml:space="preserve"> (ABS) can be applied on the LTE cells to protect co-channel transmissions from overlapping NR cells. T</w:t>
      </w:r>
      <w:r w:rsidR="009B746C" w:rsidRPr="009B746C">
        <w:rPr>
          <w:rFonts w:hint="eastAsia"/>
        </w:rPr>
        <w:t xml:space="preserve">here might be </w:t>
      </w:r>
      <w:r w:rsidR="009B746C" w:rsidRPr="009B746C">
        <w:t>specification support</w:t>
      </w:r>
      <w:r w:rsidR="009B746C" w:rsidRPr="009B746C">
        <w:rPr>
          <w:rFonts w:hint="eastAsia"/>
        </w:rPr>
        <w:t>s needed</w:t>
      </w:r>
      <w:r w:rsidR="009B746C" w:rsidRPr="009B746C">
        <w:t xml:space="preserve"> for TDD </w:t>
      </w:r>
      <w:r w:rsidR="009B746C">
        <w:t>operation</w:t>
      </w:r>
      <w:r w:rsidR="009B746C" w:rsidRPr="009B746C">
        <w:t xml:space="preserve"> in order to avoid cross interference between the NR downlink and the LTE uplink, </w:t>
      </w:r>
      <w:r w:rsidR="009B746C">
        <w:t xml:space="preserve">and </w:t>
      </w:r>
      <w:r w:rsidR="009B746C" w:rsidRPr="009B746C">
        <w:t xml:space="preserve">vice versa. Considering LTE TDD supports seven UL-DL configurations, at least a subset of the UL-DL configurations for the NR would need to be compatible to those of LTE such as to avoid cross interference with LTE. Also, the information on a UL-DL configuration selected for LTE-NR coexistence </w:t>
      </w:r>
      <w:r w:rsidR="009B746C" w:rsidRPr="009B746C">
        <w:rPr>
          <w:rFonts w:hint="eastAsia"/>
        </w:rPr>
        <w:t>may need to be</w:t>
      </w:r>
      <w:r w:rsidR="009B746C" w:rsidRPr="009B746C">
        <w:t xml:space="preserve"> exchanged between LTE</w:t>
      </w:r>
      <w:r w:rsidR="009B746C">
        <w:t xml:space="preserve"> </w:t>
      </w:r>
      <w:proofErr w:type="spellStart"/>
      <w:r w:rsidR="009B746C">
        <w:t>eNB</w:t>
      </w:r>
      <w:proofErr w:type="spellEnd"/>
      <w:r w:rsidR="009B746C" w:rsidRPr="009B746C">
        <w:t xml:space="preserve"> and NR</w:t>
      </w:r>
      <w:r w:rsidR="009B746C" w:rsidRPr="009B746C">
        <w:rPr>
          <w:rFonts w:hint="eastAsia"/>
        </w:rPr>
        <w:t xml:space="preserve"> </w:t>
      </w:r>
      <w:proofErr w:type="spellStart"/>
      <w:r w:rsidR="009B746C">
        <w:t>gNB</w:t>
      </w:r>
      <w:proofErr w:type="spellEnd"/>
      <w:r w:rsidR="009B746C">
        <w:t xml:space="preserve"> </w:t>
      </w:r>
      <w:r w:rsidR="009B746C" w:rsidRPr="009B746C">
        <w:rPr>
          <w:rFonts w:hint="eastAsia"/>
        </w:rPr>
        <w:t xml:space="preserve">for </w:t>
      </w:r>
      <w:r w:rsidR="009B746C" w:rsidRPr="009B746C">
        <w:t>tight coordination.</w:t>
      </w:r>
    </w:p>
    <w:p w:rsidR="009B746C" w:rsidRPr="009B746C" w:rsidRDefault="009B746C" w:rsidP="009B746C">
      <w:pPr>
        <w:spacing w:after="0"/>
        <w:jc w:val="both"/>
        <w:rPr>
          <w:b/>
        </w:rPr>
      </w:pPr>
      <w:r>
        <w:rPr>
          <w:b/>
        </w:rPr>
        <w:t>Observation#4: E</w:t>
      </w:r>
      <w:r w:rsidRPr="009B746C">
        <w:rPr>
          <w:b/>
        </w:rPr>
        <w:t xml:space="preserve">xisting LTE mechanisms like TDM ICIC and Almost blank </w:t>
      </w:r>
      <w:proofErr w:type="spellStart"/>
      <w:r w:rsidRPr="009B746C">
        <w:rPr>
          <w:b/>
        </w:rPr>
        <w:t>subframes</w:t>
      </w:r>
      <w:proofErr w:type="spellEnd"/>
      <w:r w:rsidRPr="009B746C">
        <w:rPr>
          <w:b/>
        </w:rPr>
        <w:t xml:space="preserve"> (ABS) can be applied on the LTE cells to protect co-channel transmissions from overlapping NR cells.</w:t>
      </w:r>
    </w:p>
    <w:p w:rsidR="009B746C" w:rsidRDefault="009B746C" w:rsidP="009B746C">
      <w:pPr>
        <w:spacing w:after="0"/>
        <w:jc w:val="both"/>
        <w:rPr>
          <w:b/>
        </w:rPr>
      </w:pPr>
    </w:p>
    <w:p w:rsidR="009B746C" w:rsidRPr="009B746C" w:rsidRDefault="009B746C" w:rsidP="009B746C">
      <w:pPr>
        <w:spacing w:after="0"/>
        <w:jc w:val="both"/>
        <w:rPr>
          <w:b/>
        </w:rPr>
      </w:pPr>
      <w:r>
        <w:rPr>
          <w:b/>
        </w:rPr>
        <w:t>Observation#5</w:t>
      </w:r>
      <w:r w:rsidRPr="009B746C">
        <w:rPr>
          <w:rFonts w:hint="eastAsia"/>
          <w:b/>
        </w:rPr>
        <w:t xml:space="preserve">: </w:t>
      </w:r>
      <w:r>
        <w:rPr>
          <w:b/>
        </w:rPr>
        <w:t>For TDD operation d</w:t>
      </w:r>
      <w:r w:rsidRPr="009B746C">
        <w:rPr>
          <w:b/>
        </w:rPr>
        <w:t>esign TDD UL-DL configurations for NR such that at least a subset of the configurations are compatible with those of LTE</w:t>
      </w:r>
      <w:r>
        <w:rPr>
          <w:b/>
        </w:rPr>
        <w:t xml:space="preserve"> </w:t>
      </w:r>
      <w:r w:rsidRPr="009B746C">
        <w:rPr>
          <w:b/>
        </w:rPr>
        <w:t>to avoid cross interference between the NR downlink and the LTE uplink, and vice versa.</w:t>
      </w:r>
    </w:p>
    <w:p w:rsidR="009B746C" w:rsidRDefault="009B746C" w:rsidP="003F3A2F"/>
    <w:p w:rsidR="008A3854" w:rsidRDefault="00D7777E" w:rsidP="009B746C">
      <w:pPr>
        <w:jc w:val="both"/>
      </w:pPr>
      <w:r>
        <w:t xml:space="preserve">For LTE and NR operations on same carrier served by the same </w:t>
      </w:r>
      <w:proofErr w:type="spellStart"/>
      <w:r>
        <w:t>gNB</w:t>
      </w:r>
      <w:proofErr w:type="spellEnd"/>
      <w:r>
        <w:t xml:space="preserve"> </w:t>
      </w:r>
      <w:r w:rsidR="004C0CD6">
        <w:t>i</w:t>
      </w:r>
      <w:r w:rsidR="00065CB1">
        <w:t>t should be possible to provide d</w:t>
      </w:r>
      <w:r w:rsidR="00065CB1" w:rsidRPr="00065CB1">
        <w:t xml:space="preserve">ynamic resource adaptation between LTE and </w:t>
      </w:r>
      <w:r w:rsidR="0049521E">
        <w:t>NR</w:t>
      </w:r>
      <w:r w:rsidR="00065CB1" w:rsidRPr="00065CB1">
        <w:t xml:space="preserve"> </w:t>
      </w:r>
      <w:r w:rsidR="00942FF1">
        <w:t xml:space="preserve">in TDM manner </w:t>
      </w:r>
      <w:r w:rsidR="00065CB1">
        <w:t xml:space="preserve">depending on the </w:t>
      </w:r>
      <w:r w:rsidR="004C0CD6">
        <w:t xml:space="preserve">respective </w:t>
      </w:r>
      <w:r w:rsidR="00065CB1">
        <w:t xml:space="preserve">traffic </w:t>
      </w:r>
      <w:r w:rsidR="009B746C">
        <w:t>demand. F</w:t>
      </w:r>
      <w:r w:rsidR="005F5F28" w:rsidRPr="005F5F28">
        <w:t>ollowing existing LTE frameworks</w:t>
      </w:r>
      <w:r w:rsidR="005F5F28">
        <w:t xml:space="preserve"> </w:t>
      </w:r>
      <w:r w:rsidR="00B42325">
        <w:t xml:space="preserve">are </w:t>
      </w:r>
      <w:r w:rsidR="005F5F28">
        <w:t xml:space="preserve">useful to address the co-existence of LTE and </w:t>
      </w:r>
      <w:r w:rsidR="0049521E">
        <w:t>NR</w:t>
      </w:r>
      <w:r w:rsidR="005F5F28">
        <w:t xml:space="preserve"> on the same carrier</w:t>
      </w:r>
      <w:r w:rsidR="00B42325">
        <w:t>.</w:t>
      </w:r>
      <w:r w:rsidR="009B746C">
        <w:t xml:space="preserve"> </w:t>
      </w:r>
      <w:r w:rsidR="00B42325">
        <w:t xml:space="preserve">These </w:t>
      </w:r>
      <w:r w:rsidR="009B746C">
        <w:t>were listed in RAN1#86</w:t>
      </w:r>
      <w:r w:rsidR="00446A0B">
        <w:t>Bis</w:t>
      </w:r>
      <w:r w:rsidR="009B746C">
        <w:t xml:space="preserve"> as follows [</w:t>
      </w:r>
      <w:r w:rsidR="00446A0B">
        <w:t>2</w:t>
      </w:r>
      <w:r w:rsidR="009B746C">
        <w:t>]</w:t>
      </w:r>
      <w:r w:rsidR="005F5F28">
        <w:t>:</w:t>
      </w:r>
    </w:p>
    <w:p w:rsidR="00B42325" w:rsidRDefault="00B42325" w:rsidP="00B42325">
      <w:pPr>
        <w:widowControl w:val="0"/>
        <w:numPr>
          <w:ilvl w:val="0"/>
          <w:numId w:val="8"/>
        </w:numPr>
        <w:overflowPunct/>
        <w:adjustRightInd/>
        <w:spacing w:before="60" w:after="60" w:line="288" w:lineRule="auto"/>
        <w:jc w:val="both"/>
        <w:textAlignment w:val="auto"/>
        <w:rPr>
          <w:rFonts w:eastAsia="Malgun Gothic"/>
        </w:rPr>
      </w:pPr>
      <w:r w:rsidRPr="00D57FDA">
        <w:rPr>
          <w:rFonts w:eastAsia="Malgun Gothic"/>
        </w:rPr>
        <w:t>MBSFN configuration (for LTE Rel-8 and beyond)</w:t>
      </w:r>
    </w:p>
    <w:p w:rsidR="00B42325" w:rsidRDefault="00B42325" w:rsidP="00B42325">
      <w:pPr>
        <w:widowControl w:val="0"/>
        <w:numPr>
          <w:ilvl w:val="0"/>
          <w:numId w:val="8"/>
        </w:numPr>
        <w:overflowPunct/>
        <w:adjustRightInd/>
        <w:spacing w:before="60" w:after="60" w:line="288" w:lineRule="auto"/>
        <w:jc w:val="both"/>
        <w:textAlignment w:val="auto"/>
        <w:rPr>
          <w:rFonts w:eastAsia="Malgun Gothic"/>
        </w:rPr>
      </w:pPr>
      <w:r>
        <w:rPr>
          <w:rFonts w:eastAsia="Malgun Gothic"/>
        </w:rPr>
        <w:t xml:space="preserve">TDD UL </w:t>
      </w:r>
      <w:proofErr w:type="spellStart"/>
      <w:r>
        <w:rPr>
          <w:rFonts w:eastAsia="Malgun Gothic"/>
        </w:rPr>
        <w:t>subframe</w:t>
      </w:r>
      <w:proofErr w:type="spellEnd"/>
      <w:r>
        <w:rPr>
          <w:rFonts w:eastAsia="Malgun Gothic"/>
        </w:rPr>
        <w:t xml:space="preserve"> </w:t>
      </w:r>
      <w:r w:rsidRPr="00D57FDA">
        <w:rPr>
          <w:rFonts w:eastAsia="Malgun Gothic"/>
        </w:rPr>
        <w:t>(for LTE Rel-8 and beyond)</w:t>
      </w:r>
    </w:p>
    <w:p w:rsidR="00B42325" w:rsidRDefault="00B42325" w:rsidP="00B42325">
      <w:pPr>
        <w:widowControl w:val="0"/>
        <w:numPr>
          <w:ilvl w:val="0"/>
          <w:numId w:val="8"/>
        </w:numPr>
        <w:overflowPunct/>
        <w:adjustRightInd/>
        <w:spacing w:before="60" w:after="60" w:line="288" w:lineRule="auto"/>
        <w:jc w:val="both"/>
        <w:textAlignment w:val="auto"/>
        <w:rPr>
          <w:rFonts w:eastAsia="Malgun Gothic"/>
        </w:rPr>
      </w:pPr>
      <w:proofErr w:type="spellStart"/>
      <w:r w:rsidRPr="00D57FDA">
        <w:rPr>
          <w:rFonts w:eastAsia="Malgun Gothic"/>
        </w:rPr>
        <w:lastRenderedPageBreak/>
        <w:t>SCell</w:t>
      </w:r>
      <w:proofErr w:type="spellEnd"/>
      <w:r w:rsidRPr="00D57FDA">
        <w:rPr>
          <w:rFonts w:eastAsia="Malgun Gothic"/>
        </w:rPr>
        <w:t xml:space="preserve"> activation/deactivation (for LTE Rel-10 and beyond)</w:t>
      </w:r>
    </w:p>
    <w:p w:rsidR="00B42325" w:rsidRPr="00D57FDA" w:rsidRDefault="00B42325" w:rsidP="00B42325">
      <w:pPr>
        <w:widowControl w:val="0"/>
        <w:numPr>
          <w:ilvl w:val="0"/>
          <w:numId w:val="8"/>
        </w:numPr>
        <w:overflowPunct/>
        <w:adjustRightInd/>
        <w:spacing w:before="60" w:after="60" w:line="288" w:lineRule="auto"/>
        <w:jc w:val="both"/>
        <w:textAlignment w:val="auto"/>
        <w:rPr>
          <w:rFonts w:eastAsia="Malgun Gothic"/>
        </w:rPr>
      </w:pPr>
      <w:r w:rsidRPr="00D57FDA">
        <w:rPr>
          <w:rFonts w:eastAsia="Malgun Gothic"/>
        </w:rPr>
        <w:t xml:space="preserve">TDD UL </w:t>
      </w:r>
      <w:proofErr w:type="spellStart"/>
      <w:r w:rsidRPr="00D57FDA">
        <w:rPr>
          <w:rFonts w:eastAsia="Malgun Gothic"/>
        </w:rPr>
        <w:t>subframe</w:t>
      </w:r>
      <w:proofErr w:type="spellEnd"/>
      <w:r w:rsidRPr="00D57FDA">
        <w:rPr>
          <w:rFonts w:eastAsia="Malgun Gothic"/>
        </w:rPr>
        <w:t xml:space="preserve"> configured by </w:t>
      </w:r>
      <w:proofErr w:type="spellStart"/>
      <w:r w:rsidRPr="00D57FDA">
        <w:rPr>
          <w:rFonts w:eastAsia="Malgun Gothic"/>
        </w:rPr>
        <w:t>eIMTA</w:t>
      </w:r>
      <w:proofErr w:type="spellEnd"/>
      <w:r w:rsidRPr="00D57FDA">
        <w:rPr>
          <w:rFonts w:eastAsia="Malgun Gothic"/>
        </w:rPr>
        <w:t xml:space="preserve"> (for LTE Rel-12 and beyond)</w:t>
      </w:r>
    </w:p>
    <w:p w:rsidR="00B42325" w:rsidRDefault="00B42325" w:rsidP="009B746C">
      <w:pPr>
        <w:spacing w:before="60" w:after="60" w:line="288" w:lineRule="auto"/>
        <w:ind w:firstLine="284"/>
        <w:jc w:val="both"/>
        <w:rPr>
          <w:rFonts w:eastAsia="Malgun Gothic"/>
        </w:rPr>
      </w:pPr>
    </w:p>
    <w:p w:rsidR="00B42325" w:rsidRDefault="009B746C" w:rsidP="00B42325">
      <w:pPr>
        <w:jc w:val="both"/>
      </w:pPr>
      <w:r w:rsidRPr="00B42325">
        <w:t xml:space="preserve">First, an MBSFN </w:t>
      </w:r>
      <w:proofErr w:type="spellStart"/>
      <w:r w:rsidRPr="00B42325">
        <w:t>subframe</w:t>
      </w:r>
      <w:proofErr w:type="spellEnd"/>
      <w:r w:rsidRPr="00B42325">
        <w:t xml:space="preserve"> consists of a non-MBSFN region and an MBSFN region. A non-MBSFN region contains LTE physical channels and signals such as PHICH, PDCCH and CRS and then it cannot be used for NR operation. On the other hand, an MBSFN region does not contain any LTE physical channels and signals and the MBSFN region can be utilized for NR operations. In other words, except the first 1 or 2 OFDM symbols for LTE transmission in an MBSFN </w:t>
      </w:r>
      <w:proofErr w:type="spellStart"/>
      <w:r w:rsidRPr="00B42325">
        <w:t>subframe</w:t>
      </w:r>
      <w:proofErr w:type="spellEnd"/>
      <w:r w:rsidRPr="00B42325">
        <w:t>, remaining 1</w:t>
      </w:r>
      <w:r w:rsidRPr="00B42325">
        <w:rPr>
          <w:rFonts w:hint="eastAsia"/>
        </w:rPr>
        <w:t>3</w:t>
      </w:r>
      <w:r w:rsidRPr="00B42325">
        <w:t xml:space="preserve"> or 1</w:t>
      </w:r>
      <w:r w:rsidRPr="00B42325">
        <w:rPr>
          <w:rFonts w:hint="eastAsia"/>
        </w:rPr>
        <w:t>2</w:t>
      </w:r>
      <w:r w:rsidRPr="00B42325">
        <w:t xml:space="preserve"> OFDM symbols can be used for NR operations</w:t>
      </w:r>
      <w:r w:rsidRPr="00B42325">
        <w:rPr>
          <w:rFonts w:hint="eastAsia"/>
        </w:rPr>
        <w:t xml:space="preserve"> respectively</w:t>
      </w:r>
      <w:r w:rsidRPr="00B42325">
        <w:t xml:space="preserve">. </w:t>
      </w:r>
      <w:r w:rsidR="00B42325">
        <w:t>However to support t</w:t>
      </w:r>
      <w:r w:rsidRPr="00B42325">
        <w:rPr>
          <w:rFonts w:hint="eastAsia"/>
        </w:rPr>
        <w:t xml:space="preserve">he LTE-NR coexistence by MBSFN approach, </w:t>
      </w:r>
      <w:r w:rsidR="00B42325">
        <w:t>this issue is under the scope of RAN1</w:t>
      </w:r>
      <w:r w:rsidR="00446A0B">
        <w:t xml:space="preserve"> [4]</w:t>
      </w:r>
      <w:r w:rsidR="00B42325">
        <w:t xml:space="preserve">. From RAN2 point of view </w:t>
      </w:r>
      <w:r w:rsidR="00EC2832">
        <w:t>f</w:t>
      </w:r>
      <w:r w:rsidR="00B42325">
        <w:t xml:space="preserve">or measurement purposes like RLM, RRM and CSI the LTE UE needs to be configured with measurement restriction patterns where LTE UE can expect transmission of legacy CRS. Measurement restriction patterns are already supported in LTE specifications. How NR UEs are indicated on which </w:t>
      </w:r>
      <w:proofErr w:type="spellStart"/>
      <w:r w:rsidR="00B42325">
        <w:t>subframes</w:t>
      </w:r>
      <w:proofErr w:type="spellEnd"/>
      <w:r w:rsidR="00B42325">
        <w:t xml:space="preserve"> they can expect physical control signals, reference signals and data need to be </w:t>
      </w:r>
      <w:r w:rsidR="00EC2832">
        <w:t xml:space="preserve">further </w:t>
      </w:r>
      <w:r w:rsidR="00B42325">
        <w:t>studied.</w:t>
      </w:r>
    </w:p>
    <w:p w:rsidR="009B746C" w:rsidRPr="00B42325" w:rsidRDefault="009B746C" w:rsidP="00B42325">
      <w:pPr>
        <w:jc w:val="both"/>
      </w:pPr>
      <w:r w:rsidRPr="00B42325">
        <w:t xml:space="preserve">In case of TDD, UL/DL configurations </w:t>
      </w:r>
      <w:r w:rsidRPr="00B42325">
        <w:rPr>
          <w:rFonts w:hint="eastAsia"/>
        </w:rPr>
        <w:t xml:space="preserve">are configured </w:t>
      </w:r>
      <w:r w:rsidRPr="00B42325">
        <w:t xml:space="preserve">based on </w:t>
      </w:r>
      <w:r w:rsidR="00EC2832">
        <w:t xml:space="preserve">indication in </w:t>
      </w:r>
      <w:r w:rsidRPr="00B42325">
        <w:t>SIB</w:t>
      </w:r>
      <w:r w:rsidR="00EC2832">
        <w:t>1.</w:t>
      </w:r>
      <w:r w:rsidR="00EC2832">
        <w:rPr>
          <w:rFonts w:hint="eastAsia"/>
        </w:rPr>
        <w:t xml:space="preserve"> </w:t>
      </w:r>
      <w:r w:rsidR="00EC2832">
        <w:t>Some of the</w:t>
      </w:r>
      <w:r w:rsidRPr="00B42325">
        <w:t xml:space="preserve"> UL </w:t>
      </w:r>
      <w:proofErr w:type="spellStart"/>
      <w:r w:rsidRPr="00B42325">
        <w:t>subframe</w:t>
      </w:r>
      <w:proofErr w:type="spellEnd"/>
      <w:r w:rsidRPr="00B42325">
        <w:t xml:space="preserve">(s) </w:t>
      </w:r>
      <w:r w:rsidR="00EC2832">
        <w:t xml:space="preserve">indicated in </w:t>
      </w:r>
      <w:r w:rsidRPr="00B42325">
        <w:t>TDD UL/DL configuration can be utilized for the NR transmissions. In a</w:t>
      </w:r>
      <w:r w:rsidRPr="00B42325">
        <w:rPr>
          <w:rFonts w:hint="eastAsia"/>
        </w:rPr>
        <w:t>n</w:t>
      </w:r>
      <w:r w:rsidRPr="00B42325">
        <w:t xml:space="preserve"> UL </w:t>
      </w:r>
      <w:proofErr w:type="spellStart"/>
      <w:r w:rsidRPr="00B42325">
        <w:t>subframe</w:t>
      </w:r>
      <w:proofErr w:type="spellEnd"/>
      <w:r w:rsidRPr="00B42325">
        <w:t xml:space="preserve">, 14 OFDM symbols can be fully utilized for NR transmission. </w:t>
      </w:r>
      <w:r w:rsidR="00EC2832">
        <w:t xml:space="preserve">Therefore </w:t>
      </w:r>
      <w:r w:rsidRPr="00B42325">
        <w:t xml:space="preserve">UL </w:t>
      </w:r>
      <w:proofErr w:type="spellStart"/>
      <w:r w:rsidRPr="00B42325">
        <w:t>subframes</w:t>
      </w:r>
      <w:proofErr w:type="spellEnd"/>
      <w:r w:rsidRPr="00B42325">
        <w:t xml:space="preserve"> as well as MBSFN </w:t>
      </w:r>
      <w:proofErr w:type="spellStart"/>
      <w:r w:rsidRPr="00B42325">
        <w:t>subframes</w:t>
      </w:r>
      <w:proofErr w:type="spellEnd"/>
      <w:r w:rsidRPr="00B42325">
        <w:t xml:space="preserve"> </w:t>
      </w:r>
      <w:r w:rsidR="00EC2832">
        <w:t>can be</w:t>
      </w:r>
      <w:r w:rsidRPr="00B42325">
        <w:t xml:space="preserve"> utilized for NR transmission in TDD</w:t>
      </w:r>
      <w:r w:rsidR="00EC2832">
        <w:t xml:space="preserve">. Legacy LTE UEs perform measurements only on DL and special </w:t>
      </w:r>
      <w:proofErr w:type="spellStart"/>
      <w:r w:rsidR="00EC2832">
        <w:t>subframes</w:t>
      </w:r>
      <w:proofErr w:type="spellEnd"/>
      <w:r w:rsidR="00EC2832">
        <w:t xml:space="preserve"> of the indicated TDD configuration.  </w:t>
      </w:r>
    </w:p>
    <w:p w:rsidR="009B746C" w:rsidRPr="00EC2832" w:rsidRDefault="009B746C" w:rsidP="00446A0B">
      <w:pPr>
        <w:jc w:val="both"/>
      </w:pPr>
      <w:r w:rsidRPr="00EC2832">
        <w:t xml:space="preserve">With further enhancements in Rel-12 in the form of </w:t>
      </w:r>
      <w:proofErr w:type="spellStart"/>
      <w:r w:rsidRPr="00EC2832">
        <w:t>eIMTA</w:t>
      </w:r>
      <w:proofErr w:type="spellEnd"/>
      <w:r w:rsidRPr="00EC2832">
        <w:t xml:space="preserve">, it is possible to dynamically change the TDD UL/DL configuration. With a help of </w:t>
      </w:r>
      <w:proofErr w:type="spellStart"/>
      <w:r w:rsidRPr="00EC2832">
        <w:t>eIMTA</w:t>
      </w:r>
      <w:proofErr w:type="spellEnd"/>
      <w:r w:rsidRPr="00EC2832">
        <w:t xml:space="preserve"> in LTE, </w:t>
      </w:r>
      <w:r w:rsidRPr="00EC2832">
        <w:rPr>
          <w:rFonts w:hint="eastAsia"/>
        </w:rPr>
        <w:t xml:space="preserve">uplink </w:t>
      </w:r>
      <w:proofErr w:type="spellStart"/>
      <w:r w:rsidRPr="00EC2832">
        <w:rPr>
          <w:rFonts w:hint="eastAsia"/>
        </w:rPr>
        <w:t>subframes</w:t>
      </w:r>
      <w:proofErr w:type="spellEnd"/>
      <w:r w:rsidRPr="00EC2832">
        <w:rPr>
          <w:rFonts w:hint="eastAsia"/>
        </w:rPr>
        <w:t xml:space="preserve"> can be more flexibly configured and NR transmission can be transmitted in those </w:t>
      </w:r>
      <w:proofErr w:type="spellStart"/>
      <w:r w:rsidRPr="00EC2832">
        <w:rPr>
          <w:rFonts w:hint="eastAsia"/>
        </w:rPr>
        <w:t>subframes</w:t>
      </w:r>
      <w:proofErr w:type="spellEnd"/>
      <w:r w:rsidRPr="00EC2832">
        <w:rPr>
          <w:rFonts w:hint="eastAsia"/>
        </w:rPr>
        <w:t xml:space="preserve"> by coordinated </w:t>
      </w:r>
      <w:r w:rsidRPr="00EC2832">
        <w:t>scheduling</w:t>
      </w:r>
      <w:r w:rsidRPr="00EC2832">
        <w:rPr>
          <w:rFonts w:hint="eastAsia"/>
        </w:rPr>
        <w:t xml:space="preserve"> between LTE and NR.</w:t>
      </w:r>
      <w:r w:rsidR="00EC2832">
        <w:t xml:space="preserve"> However, backward compatibility to Rel-8 UEs may be needed and is under RAN1 scope.</w:t>
      </w:r>
      <w:r w:rsidR="00446A0B">
        <w:t xml:space="preserve"> Based on the </w:t>
      </w:r>
      <w:proofErr w:type="spellStart"/>
      <w:r w:rsidR="00446A0B">
        <w:t>eIMTA</w:t>
      </w:r>
      <w:proofErr w:type="spellEnd"/>
      <w:r w:rsidR="00446A0B">
        <w:t xml:space="preserve"> command legacy LTE UE performs PDCCH monitoring and applying the DL/UL reference configurations it performs HARQ operations in DL and UL. For NR UEs it is not only important to know the scheduled </w:t>
      </w:r>
      <w:proofErr w:type="spellStart"/>
      <w:r w:rsidR="00446A0B">
        <w:t>subframes</w:t>
      </w:r>
      <w:proofErr w:type="spellEnd"/>
      <w:r w:rsidR="00446A0B">
        <w:t xml:space="preserve"> and in which </w:t>
      </w:r>
      <w:proofErr w:type="spellStart"/>
      <w:r w:rsidR="00446A0B">
        <w:t>subframes</w:t>
      </w:r>
      <w:proofErr w:type="spellEnd"/>
      <w:r w:rsidR="00446A0B">
        <w:t xml:space="preserve"> to look reference signals for measurement purpose but also how to perform HARQ operations for DL and UL.</w:t>
      </w:r>
    </w:p>
    <w:p w:rsidR="009B746C" w:rsidRPr="00EC2832" w:rsidRDefault="009B746C" w:rsidP="00EC2832">
      <w:pPr>
        <w:jc w:val="both"/>
      </w:pPr>
      <w:r w:rsidRPr="00EC2832">
        <w:rPr>
          <w:rFonts w:hint="eastAsia"/>
        </w:rPr>
        <w:t xml:space="preserve">Assuming that </w:t>
      </w:r>
      <w:r w:rsidRPr="00EC2832">
        <w:t>a</w:t>
      </w:r>
      <w:r w:rsidRPr="00EC2832">
        <w:rPr>
          <w:rFonts w:hint="eastAsia"/>
        </w:rPr>
        <w:t>n</w:t>
      </w:r>
      <w:r w:rsidRPr="00EC2832">
        <w:t xml:space="preserve"> NR cell and an LTE cell </w:t>
      </w:r>
      <w:r w:rsidRPr="00EC2832">
        <w:rPr>
          <w:rFonts w:hint="eastAsia"/>
        </w:rPr>
        <w:t>are</w:t>
      </w:r>
      <w:r w:rsidRPr="00EC2832">
        <w:t xml:space="preserve"> served by separate carrier</w:t>
      </w:r>
      <w:r w:rsidR="00EC2832">
        <w:t xml:space="preserve"> frequencies</w:t>
      </w:r>
      <w:r w:rsidRPr="00EC2832">
        <w:t>, activation/de-activation in Rel-10 CA can be one candidate to enable LTE-NR coexistence on multiple LTE carriers. Depending on the traffic demands, LTE and NR transmissions on each carrier can be adaptively turned ON or OFF. For example, if NR traffic demand is higher than that of LTE, NR transmission can be activated while LTE transmission on the same carrier is deactivated.</w:t>
      </w:r>
    </w:p>
    <w:p w:rsidR="00446A0B" w:rsidRPr="00446A0B" w:rsidRDefault="00446A0B" w:rsidP="00446A0B">
      <w:pPr>
        <w:spacing w:after="0"/>
        <w:jc w:val="both"/>
        <w:rPr>
          <w:b/>
        </w:rPr>
      </w:pPr>
      <w:r w:rsidRPr="00446A0B">
        <w:rPr>
          <w:b/>
        </w:rPr>
        <w:t>Proposal</w:t>
      </w:r>
      <w:r>
        <w:rPr>
          <w:b/>
        </w:rPr>
        <w:t>#</w:t>
      </w:r>
      <w:r w:rsidRPr="00446A0B">
        <w:rPr>
          <w:b/>
        </w:rPr>
        <w:t>2: RAN2 is requested to consider existing LTE frameworks (</w:t>
      </w:r>
      <w:proofErr w:type="spellStart"/>
      <w:r w:rsidRPr="00446A0B">
        <w:rPr>
          <w:b/>
        </w:rPr>
        <w:t>eg</w:t>
      </w:r>
      <w:proofErr w:type="spellEnd"/>
      <w:r w:rsidRPr="00446A0B">
        <w:rPr>
          <w:b/>
        </w:rPr>
        <w:t xml:space="preserve"> MBMS </w:t>
      </w:r>
      <w:proofErr w:type="spellStart"/>
      <w:r w:rsidRPr="00446A0B">
        <w:rPr>
          <w:b/>
        </w:rPr>
        <w:t>subframes</w:t>
      </w:r>
      <w:proofErr w:type="spellEnd"/>
      <w:r w:rsidRPr="00446A0B">
        <w:rPr>
          <w:b/>
        </w:rPr>
        <w:t xml:space="preserve">, TDD UL </w:t>
      </w:r>
      <w:proofErr w:type="spellStart"/>
      <w:r w:rsidRPr="00446A0B">
        <w:rPr>
          <w:b/>
        </w:rPr>
        <w:t>subframes</w:t>
      </w:r>
      <w:proofErr w:type="spellEnd"/>
      <w:r w:rsidRPr="00446A0B">
        <w:rPr>
          <w:b/>
        </w:rPr>
        <w:t xml:space="preserve">, ABS </w:t>
      </w:r>
      <w:proofErr w:type="spellStart"/>
      <w:r w:rsidRPr="00446A0B">
        <w:rPr>
          <w:b/>
        </w:rPr>
        <w:t>subframes</w:t>
      </w:r>
      <w:proofErr w:type="spellEnd"/>
      <w:r w:rsidRPr="00446A0B">
        <w:rPr>
          <w:b/>
        </w:rPr>
        <w:t xml:space="preserve"> </w:t>
      </w:r>
      <w:proofErr w:type="spellStart"/>
      <w:r w:rsidRPr="00446A0B">
        <w:rPr>
          <w:b/>
        </w:rPr>
        <w:t>etc</w:t>
      </w:r>
      <w:proofErr w:type="spellEnd"/>
      <w:r w:rsidRPr="00446A0B">
        <w:rPr>
          <w:b/>
        </w:rPr>
        <w:t>) to study co-existence of LTE and NR on same carrier in addition to mechanisms that need to be supported in NR.</w:t>
      </w:r>
    </w:p>
    <w:p w:rsidR="00793C19" w:rsidRDefault="00793C19" w:rsidP="00793C19">
      <w:pPr>
        <w:pStyle w:val="Heading1"/>
      </w:pPr>
      <w:r>
        <w:t>Conclusion</w:t>
      </w:r>
    </w:p>
    <w:p w:rsidR="00793C19" w:rsidRPr="00E5409F" w:rsidRDefault="00E5409F" w:rsidP="00793C19">
      <w:pPr>
        <w:rPr>
          <w:lang w:val="en-US"/>
        </w:rPr>
      </w:pPr>
      <w:r>
        <w:rPr>
          <w:lang w:val="en-US"/>
        </w:rPr>
        <w:t>We conclude the contribution with following observations and proposals</w:t>
      </w:r>
      <w:r w:rsidR="00793C19" w:rsidRPr="00E5409F">
        <w:rPr>
          <w:lang w:val="en-US"/>
        </w:rPr>
        <w:t>:</w:t>
      </w:r>
    </w:p>
    <w:p w:rsidR="00446A0B" w:rsidRPr="00970D90" w:rsidRDefault="00446A0B" w:rsidP="00446A0B">
      <w:pPr>
        <w:spacing w:after="0"/>
        <w:rPr>
          <w:b/>
        </w:rPr>
      </w:pPr>
      <w:r w:rsidRPr="00970D90">
        <w:rPr>
          <w:b/>
        </w:rPr>
        <w:t>Observation#1: When LTE RAT and NR RAT are served by separate carrier frequencies the main technical issues that need further standardization in RAN2 involves inter-RAT handover and inter-RAT cell-reselection.</w:t>
      </w:r>
    </w:p>
    <w:p w:rsidR="00446A0B" w:rsidRPr="00834DBA" w:rsidRDefault="00446A0B" w:rsidP="00446A0B">
      <w:pPr>
        <w:spacing w:after="0"/>
        <w:rPr>
          <w:b/>
          <w:sz w:val="12"/>
          <w:szCs w:val="12"/>
        </w:rPr>
      </w:pPr>
    </w:p>
    <w:p w:rsidR="00446A0B" w:rsidRDefault="00446A0B" w:rsidP="00446A0B">
      <w:pPr>
        <w:spacing w:after="0"/>
        <w:rPr>
          <w:b/>
        </w:rPr>
      </w:pPr>
      <w:r w:rsidRPr="00970D90">
        <w:rPr>
          <w:b/>
        </w:rPr>
        <w:t>Observation#2: The OOBE impact from NR transmissions on adjacent LTE frequency and the ACLR for NR is likely to be determined considering incumbent LTE operations on adjacent frequency and the details are up to RAN4.</w:t>
      </w:r>
    </w:p>
    <w:p w:rsidR="00446A0B" w:rsidRPr="00834DBA" w:rsidRDefault="00446A0B" w:rsidP="00446A0B">
      <w:pPr>
        <w:spacing w:after="0"/>
        <w:rPr>
          <w:b/>
          <w:sz w:val="12"/>
          <w:szCs w:val="12"/>
        </w:rPr>
      </w:pPr>
    </w:p>
    <w:p w:rsidR="00446A0B" w:rsidRPr="00970D90" w:rsidRDefault="00446A0B" w:rsidP="00446A0B">
      <w:pPr>
        <w:spacing w:after="0"/>
        <w:jc w:val="both"/>
        <w:rPr>
          <w:b/>
        </w:rPr>
      </w:pPr>
      <w:r w:rsidRPr="00970D90">
        <w:rPr>
          <w:b/>
        </w:rPr>
        <w:t>Observation#3: Semi-static allocation of frequency resources to LTE and NR is inflexible and inefficient.</w:t>
      </w:r>
    </w:p>
    <w:p w:rsidR="00E5409F" w:rsidRPr="0057514D" w:rsidRDefault="00E5409F" w:rsidP="00D40EF4">
      <w:pPr>
        <w:spacing w:after="0"/>
        <w:ind w:left="1418" w:hanging="1418"/>
        <w:jc w:val="both"/>
        <w:rPr>
          <w:rFonts w:ascii="Arial" w:hAnsi="Arial" w:cs="Arial"/>
          <w:b/>
        </w:rPr>
      </w:pPr>
    </w:p>
    <w:p w:rsidR="00446A0B" w:rsidRPr="009B746C" w:rsidRDefault="00446A0B" w:rsidP="00446A0B">
      <w:pPr>
        <w:spacing w:after="0"/>
        <w:jc w:val="both"/>
        <w:rPr>
          <w:b/>
        </w:rPr>
      </w:pPr>
      <w:r>
        <w:rPr>
          <w:b/>
        </w:rPr>
        <w:t>Observation#4: E</w:t>
      </w:r>
      <w:r w:rsidRPr="009B746C">
        <w:rPr>
          <w:b/>
        </w:rPr>
        <w:t xml:space="preserve">xisting LTE mechanisms like TDM ICIC and Almost blank </w:t>
      </w:r>
      <w:proofErr w:type="spellStart"/>
      <w:r w:rsidRPr="009B746C">
        <w:rPr>
          <w:b/>
        </w:rPr>
        <w:t>subframes</w:t>
      </w:r>
      <w:proofErr w:type="spellEnd"/>
      <w:r w:rsidRPr="009B746C">
        <w:rPr>
          <w:b/>
        </w:rPr>
        <w:t xml:space="preserve"> (ABS) can be applied on the LTE cells to protect co-channel transmissions from overlapping NR cells.</w:t>
      </w:r>
    </w:p>
    <w:p w:rsidR="00446A0B" w:rsidRDefault="00446A0B" w:rsidP="00446A0B">
      <w:pPr>
        <w:spacing w:after="0"/>
        <w:jc w:val="both"/>
        <w:rPr>
          <w:b/>
        </w:rPr>
      </w:pPr>
    </w:p>
    <w:p w:rsidR="00446A0B" w:rsidRPr="009B746C" w:rsidRDefault="00446A0B" w:rsidP="00446A0B">
      <w:pPr>
        <w:spacing w:after="0"/>
        <w:jc w:val="both"/>
        <w:rPr>
          <w:b/>
        </w:rPr>
      </w:pPr>
      <w:r>
        <w:rPr>
          <w:b/>
        </w:rPr>
        <w:t>Observation#5</w:t>
      </w:r>
      <w:r w:rsidRPr="009B746C">
        <w:rPr>
          <w:rFonts w:hint="eastAsia"/>
          <w:b/>
        </w:rPr>
        <w:t xml:space="preserve">: </w:t>
      </w:r>
      <w:r>
        <w:rPr>
          <w:b/>
        </w:rPr>
        <w:t>For TDD operation d</w:t>
      </w:r>
      <w:r w:rsidRPr="009B746C">
        <w:rPr>
          <w:b/>
        </w:rPr>
        <w:t>esign TDD UL-DL configurations for NR such that at least a subset of the configurations are compatible with those of LTE</w:t>
      </w:r>
      <w:r>
        <w:rPr>
          <w:b/>
        </w:rPr>
        <w:t xml:space="preserve"> </w:t>
      </w:r>
      <w:r w:rsidRPr="009B746C">
        <w:rPr>
          <w:b/>
        </w:rPr>
        <w:t>to avoid cross interference between the NR downlink and the LTE uplink, and vice versa.</w:t>
      </w:r>
    </w:p>
    <w:p w:rsidR="008A2337" w:rsidRPr="0057514D" w:rsidRDefault="008A2337" w:rsidP="00D40EF4">
      <w:pPr>
        <w:spacing w:after="0"/>
        <w:ind w:left="1418" w:hanging="1418"/>
        <w:jc w:val="both"/>
        <w:rPr>
          <w:rFonts w:ascii="Arial" w:hAnsi="Arial" w:cs="Arial"/>
          <w:b/>
        </w:rPr>
      </w:pPr>
    </w:p>
    <w:p w:rsidR="00446A0B" w:rsidRPr="00D7777E" w:rsidRDefault="00446A0B" w:rsidP="00446A0B">
      <w:pPr>
        <w:spacing w:after="0"/>
        <w:jc w:val="both"/>
        <w:rPr>
          <w:b/>
        </w:rPr>
      </w:pPr>
      <w:r w:rsidRPr="00D7777E">
        <w:rPr>
          <w:b/>
        </w:rPr>
        <w:t>Proposal</w:t>
      </w:r>
      <w:r>
        <w:rPr>
          <w:b/>
        </w:rPr>
        <w:t>#</w:t>
      </w:r>
      <w:r w:rsidRPr="00D7777E">
        <w:rPr>
          <w:b/>
        </w:rPr>
        <w:t>1: RAN2 is requested to study co-existence of LTE and NR on same carrier or adjacent carrier is same band.</w:t>
      </w:r>
    </w:p>
    <w:p w:rsidR="008A2337" w:rsidRPr="0057514D" w:rsidRDefault="008A2337" w:rsidP="00D40EF4">
      <w:pPr>
        <w:spacing w:after="0"/>
        <w:ind w:left="1418" w:hanging="1418"/>
        <w:jc w:val="both"/>
        <w:rPr>
          <w:rFonts w:ascii="Arial" w:hAnsi="Arial" w:cs="Arial"/>
          <w:b/>
        </w:rPr>
      </w:pPr>
    </w:p>
    <w:p w:rsidR="00446A0B" w:rsidRPr="00446A0B" w:rsidRDefault="00446A0B" w:rsidP="00446A0B">
      <w:pPr>
        <w:spacing w:after="0"/>
        <w:jc w:val="both"/>
        <w:rPr>
          <w:b/>
        </w:rPr>
      </w:pPr>
      <w:r w:rsidRPr="00446A0B">
        <w:rPr>
          <w:b/>
        </w:rPr>
        <w:t>Proposal</w:t>
      </w:r>
      <w:r>
        <w:rPr>
          <w:b/>
        </w:rPr>
        <w:t>#</w:t>
      </w:r>
      <w:r w:rsidRPr="00446A0B">
        <w:rPr>
          <w:b/>
        </w:rPr>
        <w:t>2: RAN2 is requested to consider existing LTE frameworks (</w:t>
      </w:r>
      <w:proofErr w:type="spellStart"/>
      <w:r w:rsidRPr="00446A0B">
        <w:rPr>
          <w:b/>
        </w:rPr>
        <w:t>eg</w:t>
      </w:r>
      <w:proofErr w:type="spellEnd"/>
      <w:r w:rsidRPr="00446A0B">
        <w:rPr>
          <w:b/>
        </w:rPr>
        <w:t xml:space="preserve"> MBMS </w:t>
      </w:r>
      <w:proofErr w:type="spellStart"/>
      <w:r w:rsidRPr="00446A0B">
        <w:rPr>
          <w:b/>
        </w:rPr>
        <w:t>subframes</w:t>
      </w:r>
      <w:proofErr w:type="spellEnd"/>
      <w:r w:rsidRPr="00446A0B">
        <w:rPr>
          <w:b/>
        </w:rPr>
        <w:t xml:space="preserve">, TDD UL </w:t>
      </w:r>
      <w:proofErr w:type="spellStart"/>
      <w:r w:rsidRPr="00446A0B">
        <w:rPr>
          <w:b/>
        </w:rPr>
        <w:t>subframes</w:t>
      </w:r>
      <w:proofErr w:type="spellEnd"/>
      <w:r w:rsidRPr="00446A0B">
        <w:rPr>
          <w:b/>
        </w:rPr>
        <w:t xml:space="preserve">, ABS </w:t>
      </w:r>
      <w:proofErr w:type="spellStart"/>
      <w:r w:rsidRPr="00446A0B">
        <w:rPr>
          <w:b/>
        </w:rPr>
        <w:t>subframes</w:t>
      </w:r>
      <w:proofErr w:type="spellEnd"/>
      <w:r w:rsidRPr="00446A0B">
        <w:rPr>
          <w:b/>
        </w:rPr>
        <w:t xml:space="preserve"> </w:t>
      </w:r>
      <w:proofErr w:type="spellStart"/>
      <w:r w:rsidRPr="00446A0B">
        <w:rPr>
          <w:b/>
        </w:rPr>
        <w:t>etc</w:t>
      </w:r>
      <w:proofErr w:type="spellEnd"/>
      <w:r w:rsidRPr="00446A0B">
        <w:rPr>
          <w:b/>
        </w:rPr>
        <w:t>) to study co-existence of LTE and NR on same carrier in addition to mechanisms that need to be supported in NR.</w:t>
      </w:r>
    </w:p>
    <w:p w:rsidR="006779BA" w:rsidRDefault="006779BA" w:rsidP="006779BA">
      <w:pPr>
        <w:pStyle w:val="Heading1"/>
      </w:pPr>
      <w:r>
        <w:t>References</w:t>
      </w:r>
    </w:p>
    <w:p w:rsidR="006779BA" w:rsidRDefault="006779BA" w:rsidP="006779BA">
      <w:pPr>
        <w:rPr>
          <w:lang w:val="en-US"/>
        </w:rPr>
      </w:pPr>
      <w:r>
        <w:rPr>
          <w:lang w:val="en-US"/>
        </w:rPr>
        <w:t xml:space="preserve">[1] </w:t>
      </w:r>
      <w:r w:rsidR="000829BB" w:rsidRPr="000829BB">
        <w:rPr>
          <w:lang w:val="en-US"/>
        </w:rPr>
        <w:t>RP-16</w:t>
      </w:r>
      <w:r w:rsidR="00482E60">
        <w:rPr>
          <w:lang w:val="en-US"/>
        </w:rPr>
        <w:t>1927</w:t>
      </w:r>
      <w:r>
        <w:rPr>
          <w:lang w:val="en-US"/>
        </w:rPr>
        <w:t xml:space="preserve">, </w:t>
      </w:r>
      <w:r w:rsidR="00482E60" w:rsidRPr="00482E60">
        <w:rPr>
          <w:lang w:val="en-US"/>
        </w:rPr>
        <w:t>3GPP TR 38.913 V0.4.0 1 (2016-0609)</w:t>
      </w:r>
      <w:r w:rsidR="000829BB" w:rsidRPr="000829BB">
        <w:rPr>
          <w:lang w:val="en-US"/>
        </w:rPr>
        <w:t>.</w:t>
      </w:r>
    </w:p>
    <w:p w:rsidR="007F1C7D" w:rsidRDefault="007F1C7D" w:rsidP="006779BA">
      <w:pPr>
        <w:rPr>
          <w:lang w:val="en-US"/>
        </w:rPr>
      </w:pPr>
      <w:r>
        <w:rPr>
          <w:lang w:val="en-US"/>
        </w:rPr>
        <w:t>[2] R1-16xxxx, RAN1 Chairman’s Notes, RAN1#86Bis, Portugal.</w:t>
      </w:r>
    </w:p>
    <w:p w:rsidR="007F1C7D" w:rsidRDefault="007F1C7D" w:rsidP="006779BA">
      <w:pPr>
        <w:rPr>
          <w:lang w:val="en-US"/>
        </w:rPr>
      </w:pPr>
      <w:r>
        <w:rPr>
          <w:lang w:val="en-US"/>
        </w:rPr>
        <w:t xml:space="preserve">[3] </w:t>
      </w:r>
      <w:r w:rsidRPr="007F1C7D">
        <w:rPr>
          <w:lang w:val="en-US"/>
        </w:rPr>
        <w:t xml:space="preserve">R2-166501, "Co-existence scenarios </w:t>
      </w:r>
      <w:r>
        <w:rPr>
          <w:lang w:val="en-US"/>
        </w:rPr>
        <w:t>for LTE and NR", Samsung India.</w:t>
      </w:r>
    </w:p>
    <w:p w:rsidR="00B752CA" w:rsidRDefault="00B752CA" w:rsidP="006779BA">
      <w:pPr>
        <w:rPr>
          <w:lang w:val="en-US"/>
        </w:rPr>
      </w:pPr>
      <w:r>
        <w:rPr>
          <w:lang w:val="en-US"/>
        </w:rPr>
        <w:t>[4] R1-1612568</w:t>
      </w:r>
      <w:r w:rsidR="00B42325">
        <w:rPr>
          <w:lang w:val="en-US"/>
        </w:rPr>
        <w:t>, “</w:t>
      </w:r>
      <w:r w:rsidR="00B42325" w:rsidRPr="00B42325">
        <w:rPr>
          <w:lang w:val="en-US"/>
        </w:rPr>
        <w:t>LTE-NR Coexistence</w:t>
      </w:r>
      <w:r w:rsidR="00B42325">
        <w:rPr>
          <w:lang w:val="en-US"/>
        </w:rPr>
        <w:t>”, Samsung.</w:t>
      </w:r>
    </w:p>
    <w:sectPr w:rsidR="00B752CA"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04E" w:rsidRPr="008C651D" w:rsidRDefault="00B1704E" w:rsidP="00C24254">
      <w:pPr>
        <w:spacing w:after="0"/>
        <w:rPr>
          <w:rFonts w:ascii="Arial" w:eastAsia="SimSun" w:hAnsi="Arial" w:cs="Arial"/>
          <w:color w:val="0000FF"/>
          <w:kern w:val="2"/>
          <w:lang w:val="en-US" w:eastAsia="zh-CN"/>
        </w:rPr>
      </w:pPr>
      <w:r>
        <w:separator/>
      </w:r>
    </w:p>
  </w:endnote>
  <w:endnote w:type="continuationSeparator" w:id="0">
    <w:p w:rsidR="00B1704E" w:rsidRPr="008C651D" w:rsidRDefault="00B1704E"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04E" w:rsidRPr="008C651D" w:rsidRDefault="00B1704E" w:rsidP="00C24254">
      <w:pPr>
        <w:spacing w:after="0"/>
        <w:rPr>
          <w:rFonts w:ascii="Arial" w:eastAsia="SimSun" w:hAnsi="Arial" w:cs="Arial"/>
          <w:color w:val="0000FF"/>
          <w:kern w:val="2"/>
          <w:lang w:val="en-US" w:eastAsia="zh-CN"/>
        </w:rPr>
      </w:pPr>
      <w:r>
        <w:separator/>
      </w:r>
    </w:p>
  </w:footnote>
  <w:footnote w:type="continuationSeparator" w:id="0">
    <w:p w:rsidR="00B1704E" w:rsidRPr="008C651D" w:rsidRDefault="00B1704E"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D8831A7"/>
    <w:multiLevelType w:val="hybridMultilevel"/>
    <w:tmpl w:val="2758D734"/>
    <w:lvl w:ilvl="0" w:tplc="71DED7FE">
      <w:start w:val="1"/>
      <w:numFmt w:val="bullet"/>
      <w:lvlText w:val="•"/>
      <w:lvlJc w:val="left"/>
      <w:pPr>
        <w:tabs>
          <w:tab w:val="num" w:pos="720"/>
        </w:tabs>
        <w:ind w:left="720" w:hanging="360"/>
      </w:pPr>
      <w:rPr>
        <w:rFonts w:ascii="Arial" w:hAnsi="Arial" w:hint="default"/>
      </w:rPr>
    </w:lvl>
    <w:lvl w:ilvl="1" w:tplc="CE1CC222">
      <w:start w:val="152"/>
      <w:numFmt w:val="bullet"/>
      <w:lvlText w:val="–"/>
      <w:lvlJc w:val="left"/>
      <w:pPr>
        <w:tabs>
          <w:tab w:val="num" w:pos="1440"/>
        </w:tabs>
        <w:ind w:left="1440" w:hanging="360"/>
      </w:pPr>
      <w:rPr>
        <w:rFonts w:ascii="Arial" w:hAnsi="Arial" w:hint="default"/>
      </w:rPr>
    </w:lvl>
    <w:lvl w:ilvl="2" w:tplc="1E48FFCE">
      <w:start w:val="152"/>
      <w:numFmt w:val="bullet"/>
      <w:lvlText w:val="•"/>
      <w:lvlJc w:val="left"/>
      <w:pPr>
        <w:tabs>
          <w:tab w:val="num" w:pos="2160"/>
        </w:tabs>
        <w:ind w:left="2160" w:hanging="360"/>
      </w:pPr>
      <w:rPr>
        <w:rFonts w:ascii="Arial" w:hAnsi="Arial" w:hint="default"/>
      </w:rPr>
    </w:lvl>
    <w:lvl w:ilvl="3" w:tplc="480C8018" w:tentative="1">
      <w:start w:val="1"/>
      <w:numFmt w:val="bullet"/>
      <w:lvlText w:val="•"/>
      <w:lvlJc w:val="left"/>
      <w:pPr>
        <w:tabs>
          <w:tab w:val="num" w:pos="2880"/>
        </w:tabs>
        <w:ind w:left="2880" w:hanging="360"/>
      </w:pPr>
      <w:rPr>
        <w:rFonts w:ascii="Arial" w:hAnsi="Arial" w:hint="default"/>
      </w:rPr>
    </w:lvl>
    <w:lvl w:ilvl="4" w:tplc="B686C0A4" w:tentative="1">
      <w:start w:val="1"/>
      <w:numFmt w:val="bullet"/>
      <w:lvlText w:val="•"/>
      <w:lvlJc w:val="left"/>
      <w:pPr>
        <w:tabs>
          <w:tab w:val="num" w:pos="3600"/>
        </w:tabs>
        <w:ind w:left="3600" w:hanging="360"/>
      </w:pPr>
      <w:rPr>
        <w:rFonts w:ascii="Arial" w:hAnsi="Arial" w:hint="default"/>
      </w:rPr>
    </w:lvl>
    <w:lvl w:ilvl="5" w:tplc="CEAEA6E2" w:tentative="1">
      <w:start w:val="1"/>
      <w:numFmt w:val="bullet"/>
      <w:lvlText w:val="•"/>
      <w:lvlJc w:val="left"/>
      <w:pPr>
        <w:tabs>
          <w:tab w:val="num" w:pos="4320"/>
        </w:tabs>
        <w:ind w:left="4320" w:hanging="360"/>
      </w:pPr>
      <w:rPr>
        <w:rFonts w:ascii="Arial" w:hAnsi="Arial" w:hint="default"/>
      </w:rPr>
    </w:lvl>
    <w:lvl w:ilvl="6" w:tplc="D13EB410" w:tentative="1">
      <w:start w:val="1"/>
      <w:numFmt w:val="bullet"/>
      <w:lvlText w:val="•"/>
      <w:lvlJc w:val="left"/>
      <w:pPr>
        <w:tabs>
          <w:tab w:val="num" w:pos="5040"/>
        </w:tabs>
        <w:ind w:left="5040" w:hanging="360"/>
      </w:pPr>
      <w:rPr>
        <w:rFonts w:ascii="Arial" w:hAnsi="Arial" w:hint="default"/>
      </w:rPr>
    </w:lvl>
    <w:lvl w:ilvl="7" w:tplc="52E80B20" w:tentative="1">
      <w:start w:val="1"/>
      <w:numFmt w:val="bullet"/>
      <w:lvlText w:val="•"/>
      <w:lvlJc w:val="left"/>
      <w:pPr>
        <w:tabs>
          <w:tab w:val="num" w:pos="5760"/>
        </w:tabs>
        <w:ind w:left="5760" w:hanging="360"/>
      </w:pPr>
      <w:rPr>
        <w:rFonts w:ascii="Arial" w:hAnsi="Arial" w:hint="default"/>
      </w:rPr>
    </w:lvl>
    <w:lvl w:ilvl="8" w:tplc="0C187532" w:tentative="1">
      <w:start w:val="1"/>
      <w:numFmt w:val="bullet"/>
      <w:lvlText w:val="•"/>
      <w:lvlJc w:val="left"/>
      <w:pPr>
        <w:tabs>
          <w:tab w:val="num" w:pos="6480"/>
        </w:tabs>
        <w:ind w:left="6480" w:hanging="360"/>
      </w:pPr>
      <w:rPr>
        <w:rFonts w:ascii="Arial" w:hAnsi="Arial" w:hint="default"/>
      </w:rPr>
    </w:lvl>
  </w:abstractNum>
  <w:abstractNum w:abstractNumId="2">
    <w:nsid w:val="24D42399"/>
    <w:multiLevelType w:val="hybridMultilevel"/>
    <w:tmpl w:val="E2185650"/>
    <w:lvl w:ilvl="0" w:tplc="DC4C090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1D45647"/>
    <w:multiLevelType w:val="hybridMultilevel"/>
    <w:tmpl w:val="4926AF6C"/>
    <w:lvl w:ilvl="0" w:tplc="0409001B">
      <w:start w:val="1"/>
      <w:numFmt w:val="lowerRoman"/>
      <w:lvlText w:val="%1."/>
      <w:lvlJc w:val="righ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48342FA"/>
    <w:multiLevelType w:val="hybridMultilevel"/>
    <w:tmpl w:val="9870991A"/>
    <w:lvl w:ilvl="0" w:tplc="14CACE72">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9FC004B"/>
    <w:multiLevelType w:val="hybridMultilevel"/>
    <w:tmpl w:val="E8D49E1C"/>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F">
      <w:start w:val="1"/>
      <w:numFmt w:val="decimal"/>
      <w:lvlText w:val="%3."/>
      <w:lvlJc w:val="left"/>
      <w:pPr>
        <w:ind w:left="2340" w:hanging="360"/>
      </w:pPr>
      <w:rPr>
        <w:rFonts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5"/>
  </w:num>
  <w:num w:numId="4">
    <w:abstractNumId w:val="3"/>
  </w:num>
  <w:num w:numId="5">
    <w:abstractNumId w:val="4"/>
  </w:num>
  <w:num w:numId="6">
    <w:abstractNumId w:val="1"/>
  </w:num>
  <w:num w:numId="7">
    <w:abstractNumId w:val="0"/>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AC0"/>
    <w:rsid w:val="00004092"/>
    <w:rsid w:val="00004AAB"/>
    <w:rsid w:val="000050A3"/>
    <w:rsid w:val="00005FB7"/>
    <w:rsid w:val="00006789"/>
    <w:rsid w:val="000078A9"/>
    <w:rsid w:val="00007FA8"/>
    <w:rsid w:val="0001019F"/>
    <w:rsid w:val="00010B42"/>
    <w:rsid w:val="00012784"/>
    <w:rsid w:val="00012A2D"/>
    <w:rsid w:val="00013089"/>
    <w:rsid w:val="0001355A"/>
    <w:rsid w:val="000139BF"/>
    <w:rsid w:val="00014471"/>
    <w:rsid w:val="0001520A"/>
    <w:rsid w:val="0001590C"/>
    <w:rsid w:val="00016223"/>
    <w:rsid w:val="00016625"/>
    <w:rsid w:val="000172D3"/>
    <w:rsid w:val="00021267"/>
    <w:rsid w:val="0002246E"/>
    <w:rsid w:val="00022AF7"/>
    <w:rsid w:val="00022B64"/>
    <w:rsid w:val="00023446"/>
    <w:rsid w:val="00023526"/>
    <w:rsid w:val="000253A8"/>
    <w:rsid w:val="00025CA7"/>
    <w:rsid w:val="0002766E"/>
    <w:rsid w:val="0003152E"/>
    <w:rsid w:val="00031B21"/>
    <w:rsid w:val="00031C89"/>
    <w:rsid w:val="000349F8"/>
    <w:rsid w:val="00035225"/>
    <w:rsid w:val="0003660E"/>
    <w:rsid w:val="00036C1F"/>
    <w:rsid w:val="00037B2A"/>
    <w:rsid w:val="00042212"/>
    <w:rsid w:val="00043D37"/>
    <w:rsid w:val="00044000"/>
    <w:rsid w:val="00044035"/>
    <w:rsid w:val="00044355"/>
    <w:rsid w:val="00044367"/>
    <w:rsid w:val="00044C8B"/>
    <w:rsid w:val="00045195"/>
    <w:rsid w:val="00045521"/>
    <w:rsid w:val="0004609C"/>
    <w:rsid w:val="00046152"/>
    <w:rsid w:val="000467D6"/>
    <w:rsid w:val="000475BE"/>
    <w:rsid w:val="00047913"/>
    <w:rsid w:val="00047BA8"/>
    <w:rsid w:val="0005065E"/>
    <w:rsid w:val="000516CE"/>
    <w:rsid w:val="000519A6"/>
    <w:rsid w:val="000527A4"/>
    <w:rsid w:val="00052E57"/>
    <w:rsid w:val="00054579"/>
    <w:rsid w:val="000545F1"/>
    <w:rsid w:val="00054E0C"/>
    <w:rsid w:val="000560AA"/>
    <w:rsid w:val="000567FC"/>
    <w:rsid w:val="000568E2"/>
    <w:rsid w:val="00056C84"/>
    <w:rsid w:val="00056FBB"/>
    <w:rsid w:val="00057801"/>
    <w:rsid w:val="00061E9F"/>
    <w:rsid w:val="00063375"/>
    <w:rsid w:val="000637F3"/>
    <w:rsid w:val="00063801"/>
    <w:rsid w:val="0006399B"/>
    <w:rsid w:val="00064492"/>
    <w:rsid w:val="00065CB1"/>
    <w:rsid w:val="0006608C"/>
    <w:rsid w:val="00066BD8"/>
    <w:rsid w:val="000678D1"/>
    <w:rsid w:val="000701D6"/>
    <w:rsid w:val="0007046B"/>
    <w:rsid w:val="00070856"/>
    <w:rsid w:val="00070DB7"/>
    <w:rsid w:val="00071541"/>
    <w:rsid w:val="00072601"/>
    <w:rsid w:val="000730DE"/>
    <w:rsid w:val="000731FA"/>
    <w:rsid w:val="00073552"/>
    <w:rsid w:val="000752A8"/>
    <w:rsid w:val="00075B1D"/>
    <w:rsid w:val="00075BB3"/>
    <w:rsid w:val="00075BEA"/>
    <w:rsid w:val="0007637B"/>
    <w:rsid w:val="00076BE4"/>
    <w:rsid w:val="000772C9"/>
    <w:rsid w:val="000772F3"/>
    <w:rsid w:val="00077A0A"/>
    <w:rsid w:val="00077B6F"/>
    <w:rsid w:val="00077E89"/>
    <w:rsid w:val="00077F8A"/>
    <w:rsid w:val="0008065A"/>
    <w:rsid w:val="00081233"/>
    <w:rsid w:val="0008162F"/>
    <w:rsid w:val="000816F8"/>
    <w:rsid w:val="00082201"/>
    <w:rsid w:val="000824C5"/>
    <w:rsid w:val="000829BB"/>
    <w:rsid w:val="00083ABA"/>
    <w:rsid w:val="00083BE3"/>
    <w:rsid w:val="00084271"/>
    <w:rsid w:val="000849FA"/>
    <w:rsid w:val="00084C1B"/>
    <w:rsid w:val="000851DE"/>
    <w:rsid w:val="00086098"/>
    <w:rsid w:val="00086FF9"/>
    <w:rsid w:val="00087F84"/>
    <w:rsid w:val="00090C99"/>
    <w:rsid w:val="000916C7"/>
    <w:rsid w:val="00093016"/>
    <w:rsid w:val="00093082"/>
    <w:rsid w:val="0009411F"/>
    <w:rsid w:val="00094568"/>
    <w:rsid w:val="00094696"/>
    <w:rsid w:val="0009696C"/>
    <w:rsid w:val="00096EA1"/>
    <w:rsid w:val="00097610"/>
    <w:rsid w:val="000A2A88"/>
    <w:rsid w:val="000A2AA9"/>
    <w:rsid w:val="000A2C2A"/>
    <w:rsid w:val="000A52B7"/>
    <w:rsid w:val="000A5E88"/>
    <w:rsid w:val="000A6D57"/>
    <w:rsid w:val="000A7499"/>
    <w:rsid w:val="000B0FF4"/>
    <w:rsid w:val="000B10DF"/>
    <w:rsid w:val="000B20B5"/>
    <w:rsid w:val="000B3157"/>
    <w:rsid w:val="000B38DA"/>
    <w:rsid w:val="000B45FA"/>
    <w:rsid w:val="000B55C4"/>
    <w:rsid w:val="000B5BC6"/>
    <w:rsid w:val="000B5ED4"/>
    <w:rsid w:val="000B6056"/>
    <w:rsid w:val="000B6DE7"/>
    <w:rsid w:val="000C0E97"/>
    <w:rsid w:val="000C0FF7"/>
    <w:rsid w:val="000C254E"/>
    <w:rsid w:val="000C3976"/>
    <w:rsid w:val="000C3B5C"/>
    <w:rsid w:val="000C4097"/>
    <w:rsid w:val="000C4BE8"/>
    <w:rsid w:val="000C54BD"/>
    <w:rsid w:val="000C54DB"/>
    <w:rsid w:val="000C5504"/>
    <w:rsid w:val="000C563A"/>
    <w:rsid w:val="000C58AA"/>
    <w:rsid w:val="000C69C5"/>
    <w:rsid w:val="000C6F08"/>
    <w:rsid w:val="000D08FE"/>
    <w:rsid w:val="000D095A"/>
    <w:rsid w:val="000D11B2"/>
    <w:rsid w:val="000D2153"/>
    <w:rsid w:val="000D24F1"/>
    <w:rsid w:val="000D2EC5"/>
    <w:rsid w:val="000D3179"/>
    <w:rsid w:val="000D47BA"/>
    <w:rsid w:val="000D4CFD"/>
    <w:rsid w:val="000D4E56"/>
    <w:rsid w:val="000D54BC"/>
    <w:rsid w:val="000E0868"/>
    <w:rsid w:val="000E10FB"/>
    <w:rsid w:val="000E1B09"/>
    <w:rsid w:val="000E1E05"/>
    <w:rsid w:val="000E2130"/>
    <w:rsid w:val="000E2341"/>
    <w:rsid w:val="000E2415"/>
    <w:rsid w:val="000E41D1"/>
    <w:rsid w:val="000E45E9"/>
    <w:rsid w:val="000E59B0"/>
    <w:rsid w:val="000E5C58"/>
    <w:rsid w:val="000F28B3"/>
    <w:rsid w:val="000F2A25"/>
    <w:rsid w:val="000F315F"/>
    <w:rsid w:val="000F3396"/>
    <w:rsid w:val="000F3482"/>
    <w:rsid w:val="000F3509"/>
    <w:rsid w:val="000F39D1"/>
    <w:rsid w:val="000F3C6B"/>
    <w:rsid w:val="000F586E"/>
    <w:rsid w:val="000F6D2B"/>
    <w:rsid w:val="000F6FB0"/>
    <w:rsid w:val="000F75BF"/>
    <w:rsid w:val="000F780B"/>
    <w:rsid w:val="00100693"/>
    <w:rsid w:val="00101B3E"/>
    <w:rsid w:val="001022BD"/>
    <w:rsid w:val="0010278B"/>
    <w:rsid w:val="0010326F"/>
    <w:rsid w:val="001037E3"/>
    <w:rsid w:val="00103866"/>
    <w:rsid w:val="00103C43"/>
    <w:rsid w:val="00104A70"/>
    <w:rsid w:val="001052D7"/>
    <w:rsid w:val="001054A5"/>
    <w:rsid w:val="00105D33"/>
    <w:rsid w:val="0010600F"/>
    <w:rsid w:val="001067F7"/>
    <w:rsid w:val="00107351"/>
    <w:rsid w:val="0011012F"/>
    <w:rsid w:val="001116E2"/>
    <w:rsid w:val="0011182F"/>
    <w:rsid w:val="00112234"/>
    <w:rsid w:val="0011228E"/>
    <w:rsid w:val="00113A6E"/>
    <w:rsid w:val="00113FC9"/>
    <w:rsid w:val="00114329"/>
    <w:rsid w:val="0011537D"/>
    <w:rsid w:val="001160F1"/>
    <w:rsid w:val="00116FEA"/>
    <w:rsid w:val="0011710B"/>
    <w:rsid w:val="00117410"/>
    <w:rsid w:val="00120DDE"/>
    <w:rsid w:val="00121974"/>
    <w:rsid w:val="00121E56"/>
    <w:rsid w:val="00121EFB"/>
    <w:rsid w:val="0012243F"/>
    <w:rsid w:val="00122D31"/>
    <w:rsid w:val="00123C38"/>
    <w:rsid w:val="00124DA9"/>
    <w:rsid w:val="00125ACB"/>
    <w:rsid w:val="00126327"/>
    <w:rsid w:val="001269A5"/>
    <w:rsid w:val="00126B17"/>
    <w:rsid w:val="00126D3B"/>
    <w:rsid w:val="00127137"/>
    <w:rsid w:val="0012761A"/>
    <w:rsid w:val="0013030E"/>
    <w:rsid w:val="00131BDE"/>
    <w:rsid w:val="00131DD9"/>
    <w:rsid w:val="001343BE"/>
    <w:rsid w:val="00134A37"/>
    <w:rsid w:val="00134EA5"/>
    <w:rsid w:val="0013681B"/>
    <w:rsid w:val="00137354"/>
    <w:rsid w:val="00137AB3"/>
    <w:rsid w:val="00142E09"/>
    <w:rsid w:val="0014372F"/>
    <w:rsid w:val="00143C09"/>
    <w:rsid w:val="001450FD"/>
    <w:rsid w:val="00145F55"/>
    <w:rsid w:val="001461CA"/>
    <w:rsid w:val="00146614"/>
    <w:rsid w:val="001471B6"/>
    <w:rsid w:val="001502CF"/>
    <w:rsid w:val="00150EE4"/>
    <w:rsid w:val="00151078"/>
    <w:rsid w:val="0015107F"/>
    <w:rsid w:val="00151462"/>
    <w:rsid w:val="00151CCC"/>
    <w:rsid w:val="00151F81"/>
    <w:rsid w:val="001535AB"/>
    <w:rsid w:val="00153CFA"/>
    <w:rsid w:val="0015454E"/>
    <w:rsid w:val="00154871"/>
    <w:rsid w:val="00154907"/>
    <w:rsid w:val="0015717A"/>
    <w:rsid w:val="00157199"/>
    <w:rsid w:val="001573A9"/>
    <w:rsid w:val="00160710"/>
    <w:rsid w:val="00160AE1"/>
    <w:rsid w:val="001614FD"/>
    <w:rsid w:val="001616D5"/>
    <w:rsid w:val="001624AA"/>
    <w:rsid w:val="001626AB"/>
    <w:rsid w:val="001627B0"/>
    <w:rsid w:val="00163452"/>
    <w:rsid w:val="00163D54"/>
    <w:rsid w:val="00164316"/>
    <w:rsid w:val="00164C32"/>
    <w:rsid w:val="00164D58"/>
    <w:rsid w:val="00165EE8"/>
    <w:rsid w:val="00166704"/>
    <w:rsid w:val="001667C3"/>
    <w:rsid w:val="00167498"/>
    <w:rsid w:val="00167D2C"/>
    <w:rsid w:val="001706EA"/>
    <w:rsid w:val="001715D8"/>
    <w:rsid w:val="001716A5"/>
    <w:rsid w:val="001724B9"/>
    <w:rsid w:val="00172A29"/>
    <w:rsid w:val="00173025"/>
    <w:rsid w:val="00175CCD"/>
    <w:rsid w:val="00177D24"/>
    <w:rsid w:val="00180678"/>
    <w:rsid w:val="00180B0B"/>
    <w:rsid w:val="00180F8A"/>
    <w:rsid w:val="001825EA"/>
    <w:rsid w:val="001832CD"/>
    <w:rsid w:val="00183341"/>
    <w:rsid w:val="00184DE9"/>
    <w:rsid w:val="00185AE6"/>
    <w:rsid w:val="00185B56"/>
    <w:rsid w:val="00186560"/>
    <w:rsid w:val="0018716E"/>
    <w:rsid w:val="0018743E"/>
    <w:rsid w:val="00187A3F"/>
    <w:rsid w:val="00194AF6"/>
    <w:rsid w:val="00194F72"/>
    <w:rsid w:val="001952C2"/>
    <w:rsid w:val="00195A48"/>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52C"/>
    <w:rsid w:val="001A4D3C"/>
    <w:rsid w:val="001A4EC2"/>
    <w:rsid w:val="001A6E0E"/>
    <w:rsid w:val="001B026B"/>
    <w:rsid w:val="001B0643"/>
    <w:rsid w:val="001B3061"/>
    <w:rsid w:val="001B39A1"/>
    <w:rsid w:val="001B4043"/>
    <w:rsid w:val="001B481E"/>
    <w:rsid w:val="001B4ACE"/>
    <w:rsid w:val="001B4D1A"/>
    <w:rsid w:val="001B4DC4"/>
    <w:rsid w:val="001B4F2F"/>
    <w:rsid w:val="001B5478"/>
    <w:rsid w:val="001B666F"/>
    <w:rsid w:val="001B7FBA"/>
    <w:rsid w:val="001C05B3"/>
    <w:rsid w:val="001C0CE7"/>
    <w:rsid w:val="001C1554"/>
    <w:rsid w:val="001C28FA"/>
    <w:rsid w:val="001C4891"/>
    <w:rsid w:val="001C521C"/>
    <w:rsid w:val="001C642A"/>
    <w:rsid w:val="001C6614"/>
    <w:rsid w:val="001C6B55"/>
    <w:rsid w:val="001D04AF"/>
    <w:rsid w:val="001D27DA"/>
    <w:rsid w:val="001D4A66"/>
    <w:rsid w:val="001D547D"/>
    <w:rsid w:val="001D58BC"/>
    <w:rsid w:val="001D59F0"/>
    <w:rsid w:val="001E0ABD"/>
    <w:rsid w:val="001E0D91"/>
    <w:rsid w:val="001E1529"/>
    <w:rsid w:val="001E1E66"/>
    <w:rsid w:val="001E22C9"/>
    <w:rsid w:val="001E35F8"/>
    <w:rsid w:val="001E45E8"/>
    <w:rsid w:val="001E6688"/>
    <w:rsid w:val="001E6C44"/>
    <w:rsid w:val="001E7B24"/>
    <w:rsid w:val="001F06AE"/>
    <w:rsid w:val="001F1628"/>
    <w:rsid w:val="001F2031"/>
    <w:rsid w:val="001F272B"/>
    <w:rsid w:val="001F2D2D"/>
    <w:rsid w:val="001F2ED1"/>
    <w:rsid w:val="001F3188"/>
    <w:rsid w:val="001F3E60"/>
    <w:rsid w:val="001F4997"/>
    <w:rsid w:val="001F4DD0"/>
    <w:rsid w:val="001F508B"/>
    <w:rsid w:val="001F6553"/>
    <w:rsid w:val="001F6EDE"/>
    <w:rsid w:val="001F796B"/>
    <w:rsid w:val="001F7E72"/>
    <w:rsid w:val="0020111A"/>
    <w:rsid w:val="0020147B"/>
    <w:rsid w:val="002017B9"/>
    <w:rsid w:val="00201C30"/>
    <w:rsid w:val="0020421B"/>
    <w:rsid w:val="00204FC1"/>
    <w:rsid w:val="0021028F"/>
    <w:rsid w:val="00210A6E"/>
    <w:rsid w:val="002118BB"/>
    <w:rsid w:val="002127EC"/>
    <w:rsid w:val="002127FD"/>
    <w:rsid w:val="00212C53"/>
    <w:rsid w:val="002134D3"/>
    <w:rsid w:val="002139B2"/>
    <w:rsid w:val="00214CAD"/>
    <w:rsid w:val="00215FA3"/>
    <w:rsid w:val="00216473"/>
    <w:rsid w:val="00220704"/>
    <w:rsid w:val="0022165C"/>
    <w:rsid w:val="00221A32"/>
    <w:rsid w:val="00221BD0"/>
    <w:rsid w:val="00221D83"/>
    <w:rsid w:val="00221F96"/>
    <w:rsid w:val="00222DEB"/>
    <w:rsid w:val="00222FCA"/>
    <w:rsid w:val="002233B5"/>
    <w:rsid w:val="00224502"/>
    <w:rsid w:val="00224750"/>
    <w:rsid w:val="002256D8"/>
    <w:rsid w:val="00225790"/>
    <w:rsid w:val="00226A74"/>
    <w:rsid w:val="00230598"/>
    <w:rsid w:val="00230CD1"/>
    <w:rsid w:val="00230D6E"/>
    <w:rsid w:val="00230EBB"/>
    <w:rsid w:val="00232024"/>
    <w:rsid w:val="00232EDB"/>
    <w:rsid w:val="002340C5"/>
    <w:rsid w:val="002352C0"/>
    <w:rsid w:val="002353FB"/>
    <w:rsid w:val="00237975"/>
    <w:rsid w:val="00237FD6"/>
    <w:rsid w:val="002407A5"/>
    <w:rsid w:val="00240C01"/>
    <w:rsid w:val="002424A0"/>
    <w:rsid w:val="00245BE5"/>
    <w:rsid w:val="0024667B"/>
    <w:rsid w:val="002477C3"/>
    <w:rsid w:val="002502EB"/>
    <w:rsid w:val="00251E8A"/>
    <w:rsid w:val="0025227A"/>
    <w:rsid w:val="002527DC"/>
    <w:rsid w:val="0025284F"/>
    <w:rsid w:val="00255104"/>
    <w:rsid w:val="0025586F"/>
    <w:rsid w:val="00255BAD"/>
    <w:rsid w:val="0025600D"/>
    <w:rsid w:val="00256567"/>
    <w:rsid w:val="00256FF4"/>
    <w:rsid w:val="002570AA"/>
    <w:rsid w:val="0026054F"/>
    <w:rsid w:val="0026066F"/>
    <w:rsid w:val="002609C3"/>
    <w:rsid w:val="00260B91"/>
    <w:rsid w:val="00261187"/>
    <w:rsid w:val="002614AE"/>
    <w:rsid w:val="0026242C"/>
    <w:rsid w:val="00262697"/>
    <w:rsid w:val="00263BDB"/>
    <w:rsid w:val="00265788"/>
    <w:rsid w:val="00265A93"/>
    <w:rsid w:val="00265D4A"/>
    <w:rsid w:val="0026652D"/>
    <w:rsid w:val="00266DA8"/>
    <w:rsid w:val="00267CE6"/>
    <w:rsid w:val="00270A02"/>
    <w:rsid w:val="00270ABB"/>
    <w:rsid w:val="00270E58"/>
    <w:rsid w:val="00270E91"/>
    <w:rsid w:val="0027108B"/>
    <w:rsid w:val="00271246"/>
    <w:rsid w:val="002721D4"/>
    <w:rsid w:val="00275B45"/>
    <w:rsid w:val="00275CF8"/>
    <w:rsid w:val="00275EEC"/>
    <w:rsid w:val="002764CE"/>
    <w:rsid w:val="002804F8"/>
    <w:rsid w:val="002812CA"/>
    <w:rsid w:val="00281AAD"/>
    <w:rsid w:val="00281BA3"/>
    <w:rsid w:val="00282926"/>
    <w:rsid w:val="00282B1C"/>
    <w:rsid w:val="00283B43"/>
    <w:rsid w:val="002843AD"/>
    <w:rsid w:val="0028459B"/>
    <w:rsid w:val="0028466D"/>
    <w:rsid w:val="00284B5C"/>
    <w:rsid w:val="00284BF0"/>
    <w:rsid w:val="00285C9D"/>
    <w:rsid w:val="002868E0"/>
    <w:rsid w:val="00286A2D"/>
    <w:rsid w:val="00286D94"/>
    <w:rsid w:val="0029059B"/>
    <w:rsid w:val="00290B28"/>
    <w:rsid w:val="00291138"/>
    <w:rsid w:val="00292048"/>
    <w:rsid w:val="0029285D"/>
    <w:rsid w:val="002939F6"/>
    <w:rsid w:val="002941D4"/>
    <w:rsid w:val="00294990"/>
    <w:rsid w:val="0029503C"/>
    <w:rsid w:val="00295631"/>
    <w:rsid w:val="00296669"/>
    <w:rsid w:val="002978BD"/>
    <w:rsid w:val="002978E0"/>
    <w:rsid w:val="002979B7"/>
    <w:rsid w:val="002A0F81"/>
    <w:rsid w:val="002A1822"/>
    <w:rsid w:val="002A1AFC"/>
    <w:rsid w:val="002A27ED"/>
    <w:rsid w:val="002A32F3"/>
    <w:rsid w:val="002A3D39"/>
    <w:rsid w:val="002A5E3D"/>
    <w:rsid w:val="002A6C52"/>
    <w:rsid w:val="002A78B1"/>
    <w:rsid w:val="002B03E5"/>
    <w:rsid w:val="002B0876"/>
    <w:rsid w:val="002B09A3"/>
    <w:rsid w:val="002B0EFC"/>
    <w:rsid w:val="002B1721"/>
    <w:rsid w:val="002B2D5D"/>
    <w:rsid w:val="002B3677"/>
    <w:rsid w:val="002B452C"/>
    <w:rsid w:val="002B49F7"/>
    <w:rsid w:val="002B501A"/>
    <w:rsid w:val="002B526A"/>
    <w:rsid w:val="002B5BFC"/>
    <w:rsid w:val="002B5D43"/>
    <w:rsid w:val="002B5E59"/>
    <w:rsid w:val="002B60A0"/>
    <w:rsid w:val="002B6B58"/>
    <w:rsid w:val="002B7B1A"/>
    <w:rsid w:val="002C1416"/>
    <w:rsid w:val="002C1C9B"/>
    <w:rsid w:val="002C288E"/>
    <w:rsid w:val="002C28A5"/>
    <w:rsid w:val="002C29C8"/>
    <w:rsid w:val="002C2A59"/>
    <w:rsid w:val="002C3BD4"/>
    <w:rsid w:val="002C3E1A"/>
    <w:rsid w:val="002C43DC"/>
    <w:rsid w:val="002C46D2"/>
    <w:rsid w:val="002C4E08"/>
    <w:rsid w:val="002C4E2C"/>
    <w:rsid w:val="002C6C25"/>
    <w:rsid w:val="002D0AD9"/>
    <w:rsid w:val="002D1690"/>
    <w:rsid w:val="002D1AA7"/>
    <w:rsid w:val="002D36FF"/>
    <w:rsid w:val="002D392B"/>
    <w:rsid w:val="002D40EE"/>
    <w:rsid w:val="002D78AD"/>
    <w:rsid w:val="002D794E"/>
    <w:rsid w:val="002E0FE2"/>
    <w:rsid w:val="002E1A19"/>
    <w:rsid w:val="002E2545"/>
    <w:rsid w:val="002E25FF"/>
    <w:rsid w:val="002E27FB"/>
    <w:rsid w:val="002E319A"/>
    <w:rsid w:val="002E3CDD"/>
    <w:rsid w:val="002E490D"/>
    <w:rsid w:val="002E4E25"/>
    <w:rsid w:val="002E511E"/>
    <w:rsid w:val="002E6EF8"/>
    <w:rsid w:val="002E6FB4"/>
    <w:rsid w:val="002E78A0"/>
    <w:rsid w:val="002E7F61"/>
    <w:rsid w:val="002F2CE3"/>
    <w:rsid w:val="002F3582"/>
    <w:rsid w:val="002F456C"/>
    <w:rsid w:val="002F4B2C"/>
    <w:rsid w:val="002F5935"/>
    <w:rsid w:val="003000D0"/>
    <w:rsid w:val="003023D1"/>
    <w:rsid w:val="00304291"/>
    <w:rsid w:val="00304BAF"/>
    <w:rsid w:val="00304CF9"/>
    <w:rsid w:val="00304FB4"/>
    <w:rsid w:val="003051EB"/>
    <w:rsid w:val="0030573B"/>
    <w:rsid w:val="003064F0"/>
    <w:rsid w:val="0030657B"/>
    <w:rsid w:val="00306B1C"/>
    <w:rsid w:val="003071A0"/>
    <w:rsid w:val="00307233"/>
    <w:rsid w:val="003076DC"/>
    <w:rsid w:val="003103B1"/>
    <w:rsid w:val="00310571"/>
    <w:rsid w:val="00310DEF"/>
    <w:rsid w:val="00310E18"/>
    <w:rsid w:val="003117D3"/>
    <w:rsid w:val="00311A15"/>
    <w:rsid w:val="00311B8E"/>
    <w:rsid w:val="0031305D"/>
    <w:rsid w:val="00314C38"/>
    <w:rsid w:val="00315A4E"/>
    <w:rsid w:val="00315ECA"/>
    <w:rsid w:val="003162AB"/>
    <w:rsid w:val="0031661A"/>
    <w:rsid w:val="00316C83"/>
    <w:rsid w:val="0031786C"/>
    <w:rsid w:val="003219D4"/>
    <w:rsid w:val="003221C7"/>
    <w:rsid w:val="003252A9"/>
    <w:rsid w:val="00326C2D"/>
    <w:rsid w:val="00327BE1"/>
    <w:rsid w:val="00327D1D"/>
    <w:rsid w:val="00330848"/>
    <w:rsid w:val="0033102D"/>
    <w:rsid w:val="00331C7B"/>
    <w:rsid w:val="00333A87"/>
    <w:rsid w:val="00333D93"/>
    <w:rsid w:val="0033421C"/>
    <w:rsid w:val="0033465A"/>
    <w:rsid w:val="00335096"/>
    <w:rsid w:val="00335C55"/>
    <w:rsid w:val="00335D9E"/>
    <w:rsid w:val="0033639E"/>
    <w:rsid w:val="00336F1E"/>
    <w:rsid w:val="0034023B"/>
    <w:rsid w:val="003403D4"/>
    <w:rsid w:val="00340A2D"/>
    <w:rsid w:val="00340A63"/>
    <w:rsid w:val="00341627"/>
    <w:rsid w:val="00341A2F"/>
    <w:rsid w:val="00343C6F"/>
    <w:rsid w:val="00344742"/>
    <w:rsid w:val="003449E2"/>
    <w:rsid w:val="00345BE3"/>
    <w:rsid w:val="00345FFD"/>
    <w:rsid w:val="003471D8"/>
    <w:rsid w:val="003478BE"/>
    <w:rsid w:val="00347A3F"/>
    <w:rsid w:val="00352AF5"/>
    <w:rsid w:val="00353CA7"/>
    <w:rsid w:val="003540B0"/>
    <w:rsid w:val="00354962"/>
    <w:rsid w:val="00354C03"/>
    <w:rsid w:val="00355167"/>
    <w:rsid w:val="00355210"/>
    <w:rsid w:val="0035524E"/>
    <w:rsid w:val="00355B76"/>
    <w:rsid w:val="0036010A"/>
    <w:rsid w:val="0036104E"/>
    <w:rsid w:val="00361607"/>
    <w:rsid w:val="003617AD"/>
    <w:rsid w:val="00361A62"/>
    <w:rsid w:val="00361CCC"/>
    <w:rsid w:val="003624DF"/>
    <w:rsid w:val="00363119"/>
    <w:rsid w:val="00363E0E"/>
    <w:rsid w:val="00364195"/>
    <w:rsid w:val="0036528C"/>
    <w:rsid w:val="0036580A"/>
    <w:rsid w:val="00367645"/>
    <w:rsid w:val="00367745"/>
    <w:rsid w:val="003678B0"/>
    <w:rsid w:val="00367EE1"/>
    <w:rsid w:val="00370D00"/>
    <w:rsid w:val="00370D57"/>
    <w:rsid w:val="00372BFB"/>
    <w:rsid w:val="00372FD8"/>
    <w:rsid w:val="00373ED5"/>
    <w:rsid w:val="00374303"/>
    <w:rsid w:val="00375A8B"/>
    <w:rsid w:val="00375DDB"/>
    <w:rsid w:val="003767BE"/>
    <w:rsid w:val="00377A6D"/>
    <w:rsid w:val="00377CCF"/>
    <w:rsid w:val="003800B4"/>
    <w:rsid w:val="00380CCC"/>
    <w:rsid w:val="0038148F"/>
    <w:rsid w:val="00381EE7"/>
    <w:rsid w:val="003830B1"/>
    <w:rsid w:val="003833F6"/>
    <w:rsid w:val="00385454"/>
    <w:rsid w:val="003866F9"/>
    <w:rsid w:val="00386BED"/>
    <w:rsid w:val="00390C09"/>
    <w:rsid w:val="00391B4C"/>
    <w:rsid w:val="00392667"/>
    <w:rsid w:val="003929BD"/>
    <w:rsid w:val="0039361E"/>
    <w:rsid w:val="00393839"/>
    <w:rsid w:val="003938F4"/>
    <w:rsid w:val="00393E40"/>
    <w:rsid w:val="00394281"/>
    <w:rsid w:val="003951BD"/>
    <w:rsid w:val="003951DA"/>
    <w:rsid w:val="00395462"/>
    <w:rsid w:val="003954DB"/>
    <w:rsid w:val="00395639"/>
    <w:rsid w:val="00397D51"/>
    <w:rsid w:val="003A00CC"/>
    <w:rsid w:val="003A010C"/>
    <w:rsid w:val="003A0DE8"/>
    <w:rsid w:val="003A0F72"/>
    <w:rsid w:val="003A1330"/>
    <w:rsid w:val="003A16B2"/>
    <w:rsid w:val="003A1A6E"/>
    <w:rsid w:val="003A2018"/>
    <w:rsid w:val="003A2968"/>
    <w:rsid w:val="003A2B1B"/>
    <w:rsid w:val="003A4268"/>
    <w:rsid w:val="003A70F0"/>
    <w:rsid w:val="003B2376"/>
    <w:rsid w:val="003B266A"/>
    <w:rsid w:val="003B3ACB"/>
    <w:rsid w:val="003B4396"/>
    <w:rsid w:val="003B57B4"/>
    <w:rsid w:val="003B5E2A"/>
    <w:rsid w:val="003B66EF"/>
    <w:rsid w:val="003B73E0"/>
    <w:rsid w:val="003B790B"/>
    <w:rsid w:val="003B795C"/>
    <w:rsid w:val="003C0FC6"/>
    <w:rsid w:val="003C31E7"/>
    <w:rsid w:val="003C3596"/>
    <w:rsid w:val="003C35DB"/>
    <w:rsid w:val="003C3D14"/>
    <w:rsid w:val="003C41E3"/>
    <w:rsid w:val="003C4216"/>
    <w:rsid w:val="003C4C22"/>
    <w:rsid w:val="003C4C44"/>
    <w:rsid w:val="003C5736"/>
    <w:rsid w:val="003C5B9E"/>
    <w:rsid w:val="003C62C5"/>
    <w:rsid w:val="003C7D1A"/>
    <w:rsid w:val="003D24A6"/>
    <w:rsid w:val="003D2C2D"/>
    <w:rsid w:val="003D3945"/>
    <w:rsid w:val="003D395A"/>
    <w:rsid w:val="003D39F0"/>
    <w:rsid w:val="003D4D15"/>
    <w:rsid w:val="003D5129"/>
    <w:rsid w:val="003D5151"/>
    <w:rsid w:val="003D5339"/>
    <w:rsid w:val="003D63FB"/>
    <w:rsid w:val="003D64F8"/>
    <w:rsid w:val="003E10B5"/>
    <w:rsid w:val="003E2A5B"/>
    <w:rsid w:val="003E2DF1"/>
    <w:rsid w:val="003E2E81"/>
    <w:rsid w:val="003E4420"/>
    <w:rsid w:val="003E55CD"/>
    <w:rsid w:val="003E612B"/>
    <w:rsid w:val="003E64DA"/>
    <w:rsid w:val="003E6B42"/>
    <w:rsid w:val="003E6B97"/>
    <w:rsid w:val="003E752F"/>
    <w:rsid w:val="003F0740"/>
    <w:rsid w:val="003F0C24"/>
    <w:rsid w:val="003F3A2F"/>
    <w:rsid w:val="003F45F8"/>
    <w:rsid w:val="003F4E5B"/>
    <w:rsid w:val="003F51BF"/>
    <w:rsid w:val="003F5A4B"/>
    <w:rsid w:val="003F5E7C"/>
    <w:rsid w:val="003F7F68"/>
    <w:rsid w:val="00401D98"/>
    <w:rsid w:val="00405CCB"/>
    <w:rsid w:val="004068D2"/>
    <w:rsid w:val="00406D34"/>
    <w:rsid w:val="00406E99"/>
    <w:rsid w:val="0040793C"/>
    <w:rsid w:val="00411656"/>
    <w:rsid w:val="00413024"/>
    <w:rsid w:val="004138C7"/>
    <w:rsid w:val="00413938"/>
    <w:rsid w:val="00413B85"/>
    <w:rsid w:val="00413DD0"/>
    <w:rsid w:val="00414697"/>
    <w:rsid w:val="00414D5A"/>
    <w:rsid w:val="00414EA8"/>
    <w:rsid w:val="00414FAF"/>
    <w:rsid w:val="00415DA1"/>
    <w:rsid w:val="0041665B"/>
    <w:rsid w:val="004170E0"/>
    <w:rsid w:val="0041794B"/>
    <w:rsid w:val="00417B0C"/>
    <w:rsid w:val="00417F22"/>
    <w:rsid w:val="0042042B"/>
    <w:rsid w:val="004206E6"/>
    <w:rsid w:val="00421F83"/>
    <w:rsid w:val="00423096"/>
    <w:rsid w:val="004237DD"/>
    <w:rsid w:val="00423C7F"/>
    <w:rsid w:val="004244B4"/>
    <w:rsid w:val="00424DB7"/>
    <w:rsid w:val="004253A8"/>
    <w:rsid w:val="0042595F"/>
    <w:rsid w:val="00425EC2"/>
    <w:rsid w:val="004271AD"/>
    <w:rsid w:val="004273C0"/>
    <w:rsid w:val="00430304"/>
    <w:rsid w:val="00430578"/>
    <w:rsid w:val="004305AD"/>
    <w:rsid w:val="004306F6"/>
    <w:rsid w:val="00430B01"/>
    <w:rsid w:val="00431973"/>
    <w:rsid w:val="00431A2C"/>
    <w:rsid w:val="00431B38"/>
    <w:rsid w:val="00431D28"/>
    <w:rsid w:val="0043208C"/>
    <w:rsid w:val="004321E3"/>
    <w:rsid w:val="004324E2"/>
    <w:rsid w:val="004329DD"/>
    <w:rsid w:val="00433390"/>
    <w:rsid w:val="00434A5D"/>
    <w:rsid w:val="00434AA5"/>
    <w:rsid w:val="00434DF5"/>
    <w:rsid w:val="00435247"/>
    <w:rsid w:val="004359DC"/>
    <w:rsid w:val="00435C86"/>
    <w:rsid w:val="00436911"/>
    <w:rsid w:val="00436C9F"/>
    <w:rsid w:val="00440072"/>
    <w:rsid w:val="00441286"/>
    <w:rsid w:val="00441C96"/>
    <w:rsid w:val="0044286E"/>
    <w:rsid w:val="00442D9B"/>
    <w:rsid w:val="00442F2A"/>
    <w:rsid w:val="00444AEC"/>
    <w:rsid w:val="0044521B"/>
    <w:rsid w:val="00446A0B"/>
    <w:rsid w:val="00451A21"/>
    <w:rsid w:val="00451A5C"/>
    <w:rsid w:val="00453C4F"/>
    <w:rsid w:val="004553EE"/>
    <w:rsid w:val="004555AA"/>
    <w:rsid w:val="00460533"/>
    <w:rsid w:val="00460E03"/>
    <w:rsid w:val="0046105C"/>
    <w:rsid w:val="0046128E"/>
    <w:rsid w:val="00461E4F"/>
    <w:rsid w:val="004629AB"/>
    <w:rsid w:val="00463297"/>
    <w:rsid w:val="00463824"/>
    <w:rsid w:val="004639B5"/>
    <w:rsid w:val="00463ADF"/>
    <w:rsid w:val="00464A0B"/>
    <w:rsid w:val="00464CDD"/>
    <w:rsid w:val="00466477"/>
    <w:rsid w:val="00470C1F"/>
    <w:rsid w:val="00471AD7"/>
    <w:rsid w:val="004731D7"/>
    <w:rsid w:val="00474840"/>
    <w:rsid w:val="00475F62"/>
    <w:rsid w:val="004760FB"/>
    <w:rsid w:val="00476E91"/>
    <w:rsid w:val="00477800"/>
    <w:rsid w:val="00477DFF"/>
    <w:rsid w:val="00480029"/>
    <w:rsid w:val="00480543"/>
    <w:rsid w:val="00480C6C"/>
    <w:rsid w:val="00480C74"/>
    <w:rsid w:val="004817E1"/>
    <w:rsid w:val="00481AD3"/>
    <w:rsid w:val="00481FFF"/>
    <w:rsid w:val="00482E60"/>
    <w:rsid w:val="0048353F"/>
    <w:rsid w:val="00483654"/>
    <w:rsid w:val="00483BC1"/>
    <w:rsid w:val="00483CEB"/>
    <w:rsid w:val="00483F93"/>
    <w:rsid w:val="004855DA"/>
    <w:rsid w:val="00486141"/>
    <w:rsid w:val="0048764A"/>
    <w:rsid w:val="004903BB"/>
    <w:rsid w:val="00491566"/>
    <w:rsid w:val="0049170A"/>
    <w:rsid w:val="00492D53"/>
    <w:rsid w:val="0049387C"/>
    <w:rsid w:val="004939B9"/>
    <w:rsid w:val="0049423C"/>
    <w:rsid w:val="004951FE"/>
    <w:rsid w:val="0049521E"/>
    <w:rsid w:val="00495EF2"/>
    <w:rsid w:val="00497526"/>
    <w:rsid w:val="00497FD6"/>
    <w:rsid w:val="004A1823"/>
    <w:rsid w:val="004A23BA"/>
    <w:rsid w:val="004A2536"/>
    <w:rsid w:val="004A29FD"/>
    <w:rsid w:val="004A2BB2"/>
    <w:rsid w:val="004A3A21"/>
    <w:rsid w:val="004A4693"/>
    <w:rsid w:val="004A5723"/>
    <w:rsid w:val="004A5763"/>
    <w:rsid w:val="004A5871"/>
    <w:rsid w:val="004A6653"/>
    <w:rsid w:val="004A6661"/>
    <w:rsid w:val="004A730D"/>
    <w:rsid w:val="004A7DF2"/>
    <w:rsid w:val="004B0CA4"/>
    <w:rsid w:val="004B138B"/>
    <w:rsid w:val="004B15D8"/>
    <w:rsid w:val="004B1D2C"/>
    <w:rsid w:val="004B1E40"/>
    <w:rsid w:val="004B34B8"/>
    <w:rsid w:val="004B4788"/>
    <w:rsid w:val="004B4E4C"/>
    <w:rsid w:val="004B5306"/>
    <w:rsid w:val="004B563A"/>
    <w:rsid w:val="004B563F"/>
    <w:rsid w:val="004B6390"/>
    <w:rsid w:val="004B6AA2"/>
    <w:rsid w:val="004B73C0"/>
    <w:rsid w:val="004B7D1F"/>
    <w:rsid w:val="004B7DC0"/>
    <w:rsid w:val="004C06A2"/>
    <w:rsid w:val="004C0B94"/>
    <w:rsid w:val="004C0CD6"/>
    <w:rsid w:val="004C15F3"/>
    <w:rsid w:val="004C26EA"/>
    <w:rsid w:val="004C3C24"/>
    <w:rsid w:val="004C4E34"/>
    <w:rsid w:val="004C5276"/>
    <w:rsid w:val="004C5EBC"/>
    <w:rsid w:val="004C6679"/>
    <w:rsid w:val="004C7136"/>
    <w:rsid w:val="004C7BD5"/>
    <w:rsid w:val="004D00B0"/>
    <w:rsid w:val="004D046F"/>
    <w:rsid w:val="004D04D8"/>
    <w:rsid w:val="004D0C34"/>
    <w:rsid w:val="004D128F"/>
    <w:rsid w:val="004D1841"/>
    <w:rsid w:val="004D18FB"/>
    <w:rsid w:val="004D220E"/>
    <w:rsid w:val="004D2769"/>
    <w:rsid w:val="004D36A7"/>
    <w:rsid w:val="004D3C8C"/>
    <w:rsid w:val="004D3CDF"/>
    <w:rsid w:val="004D4DEB"/>
    <w:rsid w:val="004D520F"/>
    <w:rsid w:val="004D6189"/>
    <w:rsid w:val="004D67A2"/>
    <w:rsid w:val="004E0420"/>
    <w:rsid w:val="004E0743"/>
    <w:rsid w:val="004E0B6F"/>
    <w:rsid w:val="004E0E9F"/>
    <w:rsid w:val="004E15DF"/>
    <w:rsid w:val="004E1E46"/>
    <w:rsid w:val="004E2F94"/>
    <w:rsid w:val="004E3576"/>
    <w:rsid w:val="004E42C9"/>
    <w:rsid w:val="004E59EC"/>
    <w:rsid w:val="004E5D2A"/>
    <w:rsid w:val="004E6522"/>
    <w:rsid w:val="004E69E9"/>
    <w:rsid w:val="004E7A57"/>
    <w:rsid w:val="004F070A"/>
    <w:rsid w:val="004F0A1D"/>
    <w:rsid w:val="004F188D"/>
    <w:rsid w:val="004F1980"/>
    <w:rsid w:val="004F2F7D"/>
    <w:rsid w:val="004F3710"/>
    <w:rsid w:val="004F42AB"/>
    <w:rsid w:val="004F575A"/>
    <w:rsid w:val="004F686A"/>
    <w:rsid w:val="004F7A1D"/>
    <w:rsid w:val="004F7EEA"/>
    <w:rsid w:val="004F7F22"/>
    <w:rsid w:val="00500560"/>
    <w:rsid w:val="00501A4A"/>
    <w:rsid w:val="00502A8F"/>
    <w:rsid w:val="005035A3"/>
    <w:rsid w:val="00504A44"/>
    <w:rsid w:val="00504CDB"/>
    <w:rsid w:val="00505919"/>
    <w:rsid w:val="00505FA8"/>
    <w:rsid w:val="00510948"/>
    <w:rsid w:val="00511E7E"/>
    <w:rsid w:val="00511E8F"/>
    <w:rsid w:val="00514E61"/>
    <w:rsid w:val="00515C97"/>
    <w:rsid w:val="00516088"/>
    <w:rsid w:val="005161F1"/>
    <w:rsid w:val="00516382"/>
    <w:rsid w:val="00516995"/>
    <w:rsid w:val="00516B7F"/>
    <w:rsid w:val="00516FED"/>
    <w:rsid w:val="00517B26"/>
    <w:rsid w:val="00517B80"/>
    <w:rsid w:val="00517CCA"/>
    <w:rsid w:val="00517DF3"/>
    <w:rsid w:val="00517E1B"/>
    <w:rsid w:val="005205D2"/>
    <w:rsid w:val="00522393"/>
    <w:rsid w:val="00522AE5"/>
    <w:rsid w:val="00523097"/>
    <w:rsid w:val="0052351C"/>
    <w:rsid w:val="005242B7"/>
    <w:rsid w:val="005243BA"/>
    <w:rsid w:val="00524649"/>
    <w:rsid w:val="00524C58"/>
    <w:rsid w:val="00524C5C"/>
    <w:rsid w:val="0052627E"/>
    <w:rsid w:val="0052794C"/>
    <w:rsid w:val="00531C07"/>
    <w:rsid w:val="00531D97"/>
    <w:rsid w:val="00532358"/>
    <w:rsid w:val="00532BD7"/>
    <w:rsid w:val="00532E5F"/>
    <w:rsid w:val="005341EF"/>
    <w:rsid w:val="00535180"/>
    <w:rsid w:val="005368CF"/>
    <w:rsid w:val="005368F9"/>
    <w:rsid w:val="00536934"/>
    <w:rsid w:val="00536D22"/>
    <w:rsid w:val="005370F0"/>
    <w:rsid w:val="0054175B"/>
    <w:rsid w:val="00541B96"/>
    <w:rsid w:val="00541D53"/>
    <w:rsid w:val="00542F89"/>
    <w:rsid w:val="005432F8"/>
    <w:rsid w:val="005434D5"/>
    <w:rsid w:val="00546E0A"/>
    <w:rsid w:val="0054706A"/>
    <w:rsid w:val="0054746D"/>
    <w:rsid w:val="00547F8E"/>
    <w:rsid w:val="00552845"/>
    <w:rsid w:val="00553994"/>
    <w:rsid w:val="00554DA5"/>
    <w:rsid w:val="00555A15"/>
    <w:rsid w:val="005563E1"/>
    <w:rsid w:val="00556A48"/>
    <w:rsid w:val="00556B99"/>
    <w:rsid w:val="005573A7"/>
    <w:rsid w:val="005575C6"/>
    <w:rsid w:val="00560213"/>
    <w:rsid w:val="00560318"/>
    <w:rsid w:val="00561186"/>
    <w:rsid w:val="00561194"/>
    <w:rsid w:val="00562A51"/>
    <w:rsid w:val="00565380"/>
    <w:rsid w:val="00565D9B"/>
    <w:rsid w:val="005660BA"/>
    <w:rsid w:val="005700A0"/>
    <w:rsid w:val="00570E5A"/>
    <w:rsid w:val="00571D7B"/>
    <w:rsid w:val="00571F97"/>
    <w:rsid w:val="005721A2"/>
    <w:rsid w:val="0057331B"/>
    <w:rsid w:val="00573F37"/>
    <w:rsid w:val="0057470E"/>
    <w:rsid w:val="0057514D"/>
    <w:rsid w:val="005754C8"/>
    <w:rsid w:val="00575C78"/>
    <w:rsid w:val="0057655A"/>
    <w:rsid w:val="005772AE"/>
    <w:rsid w:val="005806F6"/>
    <w:rsid w:val="00580C00"/>
    <w:rsid w:val="00581011"/>
    <w:rsid w:val="00581EE5"/>
    <w:rsid w:val="00582153"/>
    <w:rsid w:val="00582556"/>
    <w:rsid w:val="005835E9"/>
    <w:rsid w:val="0058370F"/>
    <w:rsid w:val="00583FFD"/>
    <w:rsid w:val="0058617B"/>
    <w:rsid w:val="00586D5B"/>
    <w:rsid w:val="005927EC"/>
    <w:rsid w:val="00592F2E"/>
    <w:rsid w:val="005937E4"/>
    <w:rsid w:val="00593FC0"/>
    <w:rsid w:val="00594027"/>
    <w:rsid w:val="0059403E"/>
    <w:rsid w:val="005950D2"/>
    <w:rsid w:val="00596DA0"/>
    <w:rsid w:val="005971B8"/>
    <w:rsid w:val="00597219"/>
    <w:rsid w:val="00597281"/>
    <w:rsid w:val="00597666"/>
    <w:rsid w:val="00597AD6"/>
    <w:rsid w:val="00597FEE"/>
    <w:rsid w:val="005A14E2"/>
    <w:rsid w:val="005A2A58"/>
    <w:rsid w:val="005A48E5"/>
    <w:rsid w:val="005A5582"/>
    <w:rsid w:val="005A563B"/>
    <w:rsid w:val="005A5DB3"/>
    <w:rsid w:val="005A6591"/>
    <w:rsid w:val="005A793B"/>
    <w:rsid w:val="005B1906"/>
    <w:rsid w:val="005B1A95"/>
    <w:rsid w:val="005B1B29"/>
    <w:rsid w:val="005B1BC0"/>
    <w:rsid w:val="005B2293"/>
    <w:rsid w:val="005B25DF"/>
    <w:rsid w:val="005B2F5A"/>
    <w:rsid w:val="005B3245"/>
    <w:rsid w:val="005B3EAF"/>
    <w:rsid w:val="005B572A"/>
    <w:rsid w:val="005B6662"/>
    <w:rsid w:val="005B6740"/>
    <w:rsid w:val="005B6A5D"/>
    <w:rsid w:val="005B7A67"/>
    <w:rsid w:val="005B7EA8"/>
    <w:rsid w:val="005C08EF"/>
    <w:rsid w:val="005C1901"/>
    <w:rsid w:val="005C1962"/>
    <w:rsid w:val="005C21B6"/>
    <w:rsid w:val="005C424F"/>
    <w:rsid w:val="005C47BA"/>
    <w:rsid w:val="005C4D87"/>
    <w:rsid w:val="005C5CC2"/>
    <w:rsid w:val="005C67E1"/>
    <w:rsid w:val="005C6CE0"/>
    <w:rsid w:val="005C7405"/>
    <w:rsid w:val="005C760A"/>
    <w:rsid w:val="005C7B91"/>
    <w:rsid w:val="005D0FDF"/>
    <w:rsid w:val="005D1DEE"/>
    <w:rsid w:val="005D1EC3"/>
    <w:rsid w:val="005D1FB9"/>
    <w:rsid w:val="005D296A"/>
    <w:rsid w:val="005D3280"/>
    <w:rsid w:val="005D35E9"/>
    <w:rsid w:val="005D3A0E"/>
    <w:rsid w:val="005D5369"/>
    <w:rsid w:val="005D66A9"/>
    <w:rsid w:val="005D6881"/>
    <w:rsid w:val="005D6944"/>
    <w:rsid w:val="005D6FAC"/>
    <w:rsid w:val="005D6FC0"/>
    <w:rsid w:val="005D7A5E"/>
    <w:rsid w:val="005E0511"/>
    <w:rsid w:val="005E08B2"/>
    <w:rsid w:val="005E0D00"/>
    <w:rsid w:val="005E0FC4"/>
    <w:rsid w:val="005E17D4"/>
    <w:rsid w:val="005E1F2B"/>
    <w:rsid w:val="005E240A"/>
    <w:rsid w:val="005E3A9C"/>
    <w:rsid w:val="005E3C86"/>
    <w:rsid w:val="005E44D5"/>
    <w:rsid w:val="005E45C8"/>
    <w:rsid w:val="005E4BBB"/>
    <w:rsid w:val="005E4D28"/>
    <w:rsid w:val="005E4E0F"/>
    <w:rsid w:val="005E564B"/>
    <w:rsid w:val="005F1A89"/>
    <w:rsid w:val="005F406D"/>
    <w:rsid w:val="005F4675"/>
    <w:rsid w:val="005F4D63"/>
    <w:rsid w:val="005F5D82"/>
    <w:rsid w:val="005F5F28"/>
    <w:rsid w:val="005F645B"/>
    <w:rsid w:val="005F6EF3"/>
    <w:rsid w:val="005F7054"/>
    <w:rsid w:val="005F747A"/>
    <w:rsid w:val="005F798B"/>
    <w:rsid w:val="005F7D05"/>
    <w:rsid w:val="005F7D3A"/>
    <w:rsid w:val="00600CEF"/>
    <w:rsid w:val="00600F02"/>
    <w:rsid w:val="006016B2"/>
    <w:rsid w:val="006017EB"/>
    <w:rsid w:val="00602281"/>
    <w:rsid w:val="00602758"/>
    <w:rsid w:val="00602BBE"/>
    <w:rsid w:val="00603469"/>
    <w:rsid w:val="00604128"/>
    <w:rsid w:val="006051A2"/>
    <w:rsid w:val="0060644F"/>
    <w:rsid w:val="006066EE"/>
    <w:rsid w:val="00607397"/>
    <w:rsid w:val="00611192"/>
    <w:rsid w:val="00611317"/>
    <w:rsid w:val="006119B2"/>
    <w:rsid w:val="00612684"/>
    <w:rsid w:val="00612768"/>
    <w:rsid w:val="00614175"/>
    <w:rsid w:val="00614E44"/>
    <w:rsid w:val="00615E8E"/>
    <w:rsid w:val="0062125C"/>
    <w:rsid w:val="00621B8C"/>
    <w:rsid w:val="00621FF2"/>
    <w:rsid w:val="00622107"/>
    <w:rsid w:val="00622183"/>
    <w:rsid w:val="006222F3"/>
    <w:rsid w:val="0062235B"/>
    <w:rsid w:val="00622579"/>
    <w:rsid w:val="00623BB4"/>
    <w:rsid w:val="0062405F"/>
    <w:rsid w:val="00624EF7"/>
    <w:rsid w:val="00626C8F"/>
    <w:rsid w:val="00627763"/>
    <w:rsid w:val="0062778D"/>
    <w:rsid w:val="006300E1"/>
    <w:rsid w:val="00630586"/>
    <w:rsid w:val="00631F42"/>
    <w:rsid w:val="006329FA"/>
    <w:rsid w:val="00632E2D"/>
    <w:rsid w:val="006332F6"/>
    <w:rsid w:val="00633DE2"/>
    <w:rsid w:val="00633E5D"/>
    <w:rsid w:val="006344F5"/>
    <w:rsid w:val="00634875"/>
    <w:rsid w:val="006349BD"/>
    <w:rsid w:val="00634EF3"/>
    <w:rsid w:val="0063590A"/>
    <w:rsid w:val="00635B49"/>
    <w:rsid w:val="00636F32"/>
    <w:rsid w:val="00640963"/>
    <w:rsid w:val="00640A49"/>
    <w:rsid w:val="00640DE7"/>
    <w:rsid w:val="00641B05"/>
    <w:rsid w:val="00642921"/>
    <w:rsid w:val="00642C2B"/>
    <w:rsid w:val="00643FB1"/>
    <w:rsid w:val="00643FEF"/>
    <w:rsid w:val="00645555"/>
    <w:rsid w:val="0064681A"/>
    <w:rsid w:val="0064752F"/>
    <w:rsid w:val="00647584"/>
    <w:rsid w:val="00650037"/>
    <w:rsid w:val="006502EE"/>
    <w:rsid w:val="00651A0B"/>
    <w:rsid w:val="00651F77"/>
    <w:rsid w:val="006522E0"/>
    <w:rsid w:val="00653522"/>
    <w:rsid w:val="00656380"/>
    <w:rsid w:val="00656888"/>
    <w:rsid w:val="00657551"/>
    <w:rsid w:val="00657C34"/>
    <w:rsid w:val="006601C3"/>
    <w:rsid w:val="00660676"/>
    <w:rsid w:val="00661458"/>
    <w:rsid w:val="00662409"/>
    <w:rsid w:val="00662460"/>
    <w:rsid w:val="00662B08"/>
    <w:rsid w:val="00662E46"/>
    <w:rsid w:val="006639D7"/>
    <w:rsid w:val="006644F7"/>
    <w:rsid w:val="006645E9"/>
    <w:rsid w:val="00664938"/>
    <w:rsid w:val="00665686"/>
    <w:rsid w:val="006664BE"/>
    <w:rsid w:val="00666621"/>
    <w:rsid w:val="006667D3"/>
    <w:rsid w:val="00666DEB"/>
    <w:rsid w:val="00671037"/>
    <w:rsid w:val="00671B29"/>
    <w:rsid w:val="00671E29"/>
    <w:rsid w:val="006732C0"/>
    <w:rsid w:val="006735AF"/>
    <w:rsid w:val="0067381D"/>
    <w:rsid w:val="00673A9F"/>
    <w:rsid w:val="00673D7B"/>
    <w:rsid w:val="00674E46"/>
    <w:rsid w:val="006753A9"/>
    <w:rsid w:val="00676C42"/>
    <w:rsid w:val="00676FCA"/>
    <w:rsid w:val="006779BA"/>
    <w:rsid w:val="00677C46"/>
    <w:rsid w:val="00686209"/>
    <w:rsid w:val="006862B1"/>
    <w:rsid w:val="00686394"/>
    <w:rsid w:val="006865A7"/>
    <w:rsid w:val="00686A14"/>
    <w:rsid w:val="006870F9"/>
    <w:rsid w:val="00687299"/>
    <w:rsid w:val="0068755B"/>
    <w:rsid w:val="0068774E"/>
    <w:rsid w:val="00687DF9"/>
    <w:rsid w:val="006900B4"/>
    <w:rsid w:val="00690569"/>
    <w:rsid w:val="006915E4"/>
    <w:rsid w:val="00691604"/>
    <w:rsid w:val="006924AC"/>
    <w:rsid w:val="0069307F"/>
    <w:rsid w:val="00693139"/>
    <w:rsid w:val="006945D3"/>
    <w:rsid w:val="00694AB0"/>
    <w:rsid w:val="00694B4E"/>
    <w:rsid w:val="00694DD3"/>
    <w:rsid w:val="0069582A"/>
    <w:rsid w:val="00695844"/>
    <w:rsid w:val="0069612D"/>
    <w:rsid w:val="00696C98"/>
    <w:rsid w:val="006970F9"/>
    <w:rsid w:val="006A074F"/>
    <w:rsid w:val="006A169F"/>
    <w:rsid w:val="006A179A"/>
    <w:rsid w:val="006A191D"/>
    <w:rsid w:val="006A19D7"/>
    <w:rsid w:val="006A2111"/>
    <w:rsid w:val="006A43EA"/>
    <w:rsid w:val="006A4559"/>
    <w:rsid w:val="006A555E"/>
    <w:rsid w:val="006A6197"/>
    <w:rsid w:val="006A6A28"/>
    <w:rsid w:val="006A777C"/>
    <w:rsid w:val="006B0526"/>
    <w:rsid w:val="006B0755"/>
    <w:rsid w:val="006B1036"/>
    <w:rsid w:val="006B1130"/>
    <w:rsid w:val="006B2C28"/>
    <w:rsid w:val="006B2DBE"/>
    <w:rsid w:val="006B2E90"/>
    <w:rsid w:val="006B3D84"/>
    <w:rsid w:val="006B4389"/>
    <w:rsid w:val="006B5C88"/>
    <w:rsid w:val="006B5D82"/>
    <w:rsid w:val="006B6030"/>
    <w:rsid w:val="006B69FD"/>
    <w:rsid w:val="006B6B35"/>
    <w:rsid w:val="006B7A78"/>
    <w:rsid w:val="006C07D3"/>
    <w:rsid w:val="006C0F92"/>
    <w:rsid w:val="006C294F"/>
    <w:rsid w:val="006C2C4F"/>
    <w:rsid w:val="006C2E2F"/>
    <w:rsid w:val="006C4302"/>
    <w:rsid w:val="006C5846"/>
    <w:rsid w:val="006D0992"/>
    <w:rsid w:val="006D1BFF"/>
    <w:rsid w:val="006D2814"/>
    <w:rsid w:val="006D2FBA"/>
    <w:rsid w:val="006D44D4"/>
    <w:rsid w:val="006D46A9"/>
    <w:rsid w:val="006D478A"/>
    <w:rsid w:val="006D48B9"/>
    <w:rsid w:val="006D660F"/>
    <w:rsid w:val="006D7576"/>
    <w:rsid w:val="006E0602"/>
    <w:rsid w:val="006E24EB"/>
    <w:rsid w:val="006E2B97"/>
    <w:rsid w:val="006E2C3B"/>
    <w:rsid w:val="006E3C98"/>
    <w:rsid w:val="006E42EE"/>
    <w:rsid w:val="006E47C9"/>
    <w:rsid w:val="006E4D0F"/>
    <w:rsid w:val="006E55FC"/>
    <w:rsid w:val="006E7903"/>
    <w:rsid w:val="006E79B2"/>
    <w:rsid w:val="006E7AC4"/>
    <w:rsid w:val="006F0E0E"/>
    <w:rsid w:val="006F0E11"/>
    <w:rsid w:val="006F16B4"/>
    <w:rsid w:val="006F643D"/>
    <w:rsid w:val="006F6BB5"/>
    <w:rsid w:val="006F6CC3"/>
    <w:rsid w:val="006F6E51"/>
    <w:rsid w:val="006F6F46"/>
    <w:rsid w:val="006F734A"/>
    <w:rsid w:val="007004AC"/>
    <w:rsid w:val="007025FD"/>
    <w:rsid w:val="007040BB"/>
    <w:rsid w:val="00704B43"/>
    <w:rsid w:val="007053DF"/>
    <w:rsid w:val="00705E3C"/>
    <w:rsid w:val="00706645"/>
    <w:rsid w:val="007067FC"/>
    <w:rsid w:val="00707378"/>
    <w:rsid w:val="0071076C"/>
    <w:rsid w:val="007116FF"/>
    <w:rsid w:val="007117A2"/>
    <w:rsid w:val="0071184E"/>
    <w:rsid w:val="00711FB6"/>
    <w:rsid w:val="00712688"/>
    <w:rsid w:val="007137F4"/>
    <w:rsid w:val="0071480E"/>
    <w:rsid w:val="00714A8A"/>
    <w:rsid w:val="007154B1"/>
    <w:rsid w:val="00715D5C"/>
    <w:rsid w:val="00715DF0"/>
    <w:rsid w:val="0071681C"/>
    <w:rsid w:val="00716E1E"/>
    <w:rsid w:val="00716F81"/>
    <w:rsid w:val="007174E7"/>
    <w:rsid w:val="007213BE"/>
    <w:rsid w:val="00721CAF"/>
    <w:rsid w:val="00721F9B"/>
    <w:rsid w:val="0072282F"/>
    <w:rsid w:val="00722DE2"/>
    <w:rsid w:val="00723BBA"/>
    <w:rsid w:val="00723F98"/>
    <w:rsid w:val="00724771"/>
    <w:rsid w:val="00725004"/>
    <w:rsid w:val="00726620"/>
    <w:rsid w:val="0072784B"/>
    <w:rsid w:val="0073025A"/>
    <w:rsid w:val="00730A33"/>
    <w:rsid w:val="00730C94"/>
    <w:rsid w:val="00731DBC"/>
    <w:rsid w:val="00731F30"/>
    <w:rsid w:val="0073454B"/>
    <w:rsid w:val="007349FC"/>
    <w:rsid w:val="007356B7"/>
    <w:rsid w:val="00736108"/>
    <w:rsid w:val="00737830"/>
    <w:rsid w:val="00737B09"/>
    <w:rsid w:val="0074037F"/>
    <w:rsid w:val="0074122A"/>
    <w:rsid w:val="00742ABC"/>
    <w:rsid w:val="00743770"/>
    <w:rsid w:val="00744CD0"/>
    <w:rsid w:val="007456C4"/>
    <w:rsid w:val="0074609F"/>
    <w:rsid w:val="007460A7"/>
    <w:rsid w:val="007461B6"/>
    <w:rsid w:val="007463B7"/>
    <w:rsid w:val="00747F10"/>
    <w:rsid w:val="007501CA"/>
    <w:rsid w:val="00750FE2"/>
    <w:rsid w:val="007518AD"/>
    <w:rsid w:val="00752073"/>
    <w:rsid w:val="00753F3F"/>
    <w:rsid w:val="007557BE"/>
    <w:rsid w:val="00756384"/>
    <w:rsid w:val="007579AF"/>
    <w:rsid w:val="0076038C"/>
    <w:rsid w:val="007609B6"/>
    <w:rsid w:val="00760DB3"/>
    <w:rsid w:val="00760E98"/>
    <w:rsid w:val="00761283"/>
    <w:rsid w:val="00761FAD"/>
    <w:rsid w:val="0076467F"/>
    <w:rsid w:val="00764B42"/>
    <w:rsid w:val="00767D81"/>
    <w:rsid w:val="00767F08"/>
    <w:rsid w:val="007700CA"/>
    <w:rsid w:val="00770C0D"/>
    <w:rsid w:val="0077191B"/>
    <w:rsid w:val="00771E58"/>
    <w:rsid w:val="0077320B"/>
    <w:rsid w:val="007752AB"/>
    <w:rsid w:val="0077644B"/>
    <w:rsid w:val="00776B29"/>
    <w:rsid w:val="00776B50"/>
    <w:rsid w:val="00776F3C"/>
    <w:rsid w:val="007808C8"/>
    <w:rsid w:val="00780A54"/>
    <w:rsid w:val="00780A6B"/>
    <w:rsid w:val="00780F55"/>
    <w:rsid w:val="00783B33"/>
    <w:rsid w:val="007843D7"/>
    <w:rsid w:val="00786789"/>
    <w:rsid w:val="00786CBF"/>
    <w:rsid w:val="00787452"/>
    <w:rsid w:val="00790638"/>
    <w:rsid w:val="00792200"/>
    <w:rsid w:val="007927AB"/>
    <w:rsid w:val="00792BCA"/>
    <w:rsid w:val="00792C28"/>
    <w:rsid w:val="00792DE6"/>
    <w:rsid w:val="00793C19"/>
    <w:rsid w:val="007945C7"/>
    <w:rsid w:val="00795009"/>
    <w:rsid w:val="00796268"/>
    <w:rsid w:val="007965C5"/>
    <w:rsid w:val="007976CD"/>
    <w:rsid w:val="00797A53"/>
    <w:rsid w:val="00797C0D"/>
    <w:rsid w:val="007A217A"/>
    <w:rsid w:val="007A217E"/>
    <w:rsid w:val="007A2BB6"/>
    <w:rsid w:val="007A3219"/>
    <w:rsid w:val="007A3C7E"/>
    <w:rsid w:val="007A5097"/>
    <w:rsid w:val="007A59B8"/>
    <w:rsid w:val="007A5C79"/>
    <w:rsid w:val="007A6BA6"/>
    <w:rsid w:val="007A7007"/>
    <w:rsid w:val="007A70B9"/>
    <w:rsid w:val="007A73C0"/>
    <w:rsid w:val="007A7483"/>
    <w:rsid w:val="007A77B0"/>
    <w:rsid w:val="007A7E8F"/>
    <w:rsid w:val="007B0299"/>
    <w:rsid w:val="007B0659"/>
    <w:rsid w:val="007B1197"/>
    <w:rsid w:val="007B14D0"/>
    <w:rsid w:val="007B5345"/>
    <w:rsid w:val="007B5462"/>
    <w:rsid w:val="007B5543"/>
    <w:rsid w:val="007B6847"/>
    <w:rsid w:val="007B697C"/>
    <w:rsid w:val="007B6BF6"/>
    <w:rsid w:val="007B6C45"/>
    <w:rsid w:val="007C02D2"/>
    <w:rsid w:val="007C1B0E"/>
    <w:rsid w:val="007C1EDD"/>
    <w:rsid w:val="007C3F2D"/>
    <w:rsid w:val="007C42CD"/>
    <w:rsid w:val="007C4F5D"/>
    <w:rsid w:val="007C6309"/>
    <w:rsid w:val="007C6D52"/>
    <w:rsid w:val="007C7CDF"/>
    <w:rsid w:val="007C7FB0"/>
    <w:rsid w:val="007D098A"/>
    <w:rsid w:val="007D1967"/>
    <w:rsid w:val="007D1E6F"/>
    <w:rsid w:val="007D24C1"/>
    <w:rsid w:val="007D26DC"/>
    <w:rsid w:val="007D2B7B"/>
    <w:rsid w:val="007D338B"/>
    <w:rsid w:val="007D3F48"/>
    <w:rsid w:val="007D4D82"/>
    <w:rsid w:val="007D4FC4"/>
    <w:rsid w:val="007D5996"/>
    <w:rsid w:val="007D6123"/>
    <w:rsid w:val="007D6A2C"/>
    <w:rsid w:val="007D6A2F"/>
    <w:rsid w:val="007D6CB0"/>
    <w:rsid w:val="007D75BE"/>
    <w:rsid w:val="007D79F3"/>
    <w:rsid w:val="007D7A54"/>
    <w:rsid w:val="007E03EE"/>
    <w:rsid w:val="007E1ED9"/>
    <w:rsid w:val="007E2228"/>
    <w:rsid w:val="007E3A40"/>
    <w:rsid w:val="007E53C6"/>
    <w:rsid w:val="007E6317"/>
    <w:rsid w:val="007E64DF"/>
    <w:rsid w:val="007E6D09"/>
    <w:rsid w:val="007E6E4D"/>
    <w:rsid w:val="007E7876"/>
    <w:rsid w:val="007F1896"/>
    <w:rsid w:val="007F1999"/>
    <w:rsid w:val="007F1C7D"/>
    <w:rsid w:val="007F1E4D"/>
    <w:rsid w:val="007F2532"/>
    <w:rsid w:val="007F3648"/>
    <w:rsid w:val="007F4C3C"/>
    <w:rsid w:val="007F5812"/>
    <w:rsid w:val="007F58DF"/>
    <w:rsid w:val="007F66A0"/>
    <w:rsid w:val="0080146A"/>
    <w:rsid w:val="00803D61"/>
    <w:rsid w:val="00804C29"/>
    <w:rsid w:val="008079D9"/>
    <w:rsid w:val="00807BAB"/>
    <w:rsid w:val="00810F74"/>
    <w:rsid w:val="00811103"/>
    <w:rsid w:val="00811604"/>
    <w:rsid w:val="00811C36"/>
    <w:rsid w:val="00812273"/>
    <w:rsid w:val="00812987"/>
    <w:rsid w:val="00812E1D"/>
    <w:rsid w:val="00813442"/>
    <w:rsid w:val="00813EB1"/>
    <w:rsid w:val="00814D21"/>
    <w:rsid w:val="00815B28"/>
    <w:rsid w:val="00815E13"/>
    <w:rsid w:val="00816925"/>
    <w:rsid w:val="008171E2"/>
    <w:rsid w:val="00817694"/>
    <w:rsid w:val="0082013D"/>
    <w:rsid w:val="008203E3"/>
    <w:rsid w:val="00820B85"/>
    <w:rsid w:val="00822040"/>
    <w:rsid w:val="00823507"/>
    <w:rsid w:val="0082455F"/>
    <w:rsid w:val="00825479"/>
    <w:rsid w:val="008267E0"/>
    <w:rsid w:val="00827563"/>
    <w:rsid w:val="00827B25"/>
    <w:rsid w:val="00827E8C"/>
    <w:rsid w:val="00830BAC"/>
    <w:rsid w:val="00830D89"/>
    <w:rsid w:val="0083132F"/>
    <w:rsid w:val="00832144"/>
    <w:rsid w:val="008322FB"/>
    <w:rsid w:val="008342FE"/>
    <w:rsid w:val="00834DBA"/>
    <w:rsid w:val="00836375"/>
    <w:rsid w:val="00836527"/>
    <w:rsid w:val="0083692B"/>
    <w:rsid w:val="00837072"/>
    <w:rsid w:val="00840067"/>
    <w:rsid w:val="008400B5"/>
    <w:rsid w:val="00841978"/>
    <w:rsid w:val="0084344A"/>
    <w:rsid w:val="008441BC"/>
    <w:rsid w:val="00845957"/>
    <w:rsid w:val="00845D46"/>
    <w:rsid w:val="00846E19"/>
    <w:rsid w:val="00850057"/>
    <w:rsid w:val="00850F17"/>
    <w:rsid w:val="008514CB"/>
    <w:rsid w:val="0085234C"/>
    <w:rsid w:val="00852C50"/>
    <w:rsid w:val="00853F03"/>
    <w:rsid w:val="00854874"/>
    <w:rsid w:val="00855266"/>
    <w:rsid w:val="00855EBE"/>
    <w:rsid w:val="00856D28"/>
    <w:rsid w:val="0085703F"/>
    <w:rsid w:val="0085777D"/>
    <w:rsid w:val="00861446"/>
    <w:rsid w:val="008621C4"/>
    <w:rsid w:val="008640D3"/>
    <w:rsid w:val="008642D7"/>
    <w:rsid w:val="00864CD0"/>
    <w:rsid w:val="00865343"/>
    <w:rsid w:val="00866D67"/>
    <w:rsid w:val="00867054"/>
    <w:rsid w:val="008679DB"/>
    <w:rsid w:val="00870276"/>
    <w:rsid w:val="008703E1"/>
    <w:rsid w:val="0087063D"/>
    <w:rsid w:val="008721C0"/>
    <w:rsid w:val="00872B60"/>
    <w:rsid w:val="00872F01"/>
    <w:rsid w:val="00873555"/>
    <w:rsid w:val="00874382"/>
    <w:rsid w:val="0087529B"/>
    <w:rsid w:val="008758F1"/>
    <w:rsid w:val="0087642D"/>
    <w:rsid w:val="008768AC"/>
    <w:rsid w:val="0087726F"/>
    <w:rsid w:val="00877F98"/>
    <w:rsid w:val="00880ED4"/>
    <w:rsid w:val="00882812"/>
    <w:rsid w:val="00882B85"/>
    <w:rsid w:val="008836E1"/>
    <w:rsid w:val="00886343"/>
    <w:rsid w:val="008869D3"/>
    <w:rsid w:val="00886AEA"/>
    <w:rsid w:val="00887348"/>
    <w:rsid w:val="00887CDE"/>
    <w:rsid w:val="00892493"/>
    <w:rsid w:val="00893213"/>
    <w:rsid w:val="00893343"/>
    <w:rsid w:val="008948CF"/>
    <w:rsid w:val="00894934"/>
    <w:rsid w:val="00895FCE"/>
    <w:rsid w:val="008973D6"/>
    <w:rsid w:val="00897674"/>
    <w:rsid w:val="00897765"/>
    <w:rsid w:val="008A019B"/>
    <w:rsid w:val="008A1425"/>
    <w:rsid w:val="008A19BB"/>
    <w:rsid w:val="008A20DD"/>
    <w:rsid w:val="008A2337"/>
    <w:rsid w:val="008A2340"/>
    <w:rsid w:val="008A2B79"/>
    <w:rsid w:val="008A3854"/>
    <w:rsid w:val="008A3BC3"/>
    <w:rsid w:val="008A3D04"/>
    <w:rsid w:val="008A6C85"/>
    <w:rsid w:val="008A79B0"/>
    <w:rsid w:val="008B0602"/>
    <w:rsid w:val="008B0814"/>
    <w:rsid w:val="008B215D"/>
    <w:rsid w:val="008B3836"/>
    <w:rsid w:val="008B42E1"/>
    <w:rsid w:val="008B4358"/>
    <w:rsid w:val="008B57E4"/>
    <w:rsid w:val="008B662B"/>
    <w:rsid w:val="008B6DCD"/>
    <w:rsid w:val="008B7AE5"/>
    <w:rsid w:val="008C148A"/>
    <w:rsid w:val="008C157D"/>
    <w:rsid w:val="008C24D8"/>
    <w:rsid w:val="008C76DF"/>
    <w:rsid w:val="008C7FAC"/>
    <w:rsid w:val="008D1489"/>
    <w:rsid w:val="008D154B"/>
    <w:rsid w:val="008D1C3D"/>
    <w:rsid w:val="008D2A04"/>
    <w:rsid w:val="008D2F1A"/>
    <w:rsid w:val="008D389A"/>
    <w:rsid w:val="008D38B5"/>
    <w:rsid w:val="008D38CA"/>
    <w:rsid w:val="008D42E5"/>
    <w:rsid w:val="008D43DB"/>
    <w:rsid w:val="008D6248"/>
    <w:rsid w:val="008D7985"/>
    <w:rsid w:val="008E0503"/>
    <w:rsid w:val="008E0D6F"/>
    <w:rsid w:val="008E1B2C"/>
    <w:rsid w:val="008E1FE0"/>
    <w:rsid w:val="008E25C9"/>
    <w:rsid w:val="008E33C0"/>
    <w:rsid w:val="008E45E1"/>
    <w:rsid w:val="008E4DE1"/>
    <w:rsid w:val="008E624A"/>
    <w:rsid w:val="008E6C90"/>
    <w:rsid w:val="008F0FAD"/>
    <w:rsid w:val="008F1D0F"/>
    <w:rsid w:val="008F1FB6"/>
    <w:rsid w:val="008F2AC5"/>
    <w:rsid w:val="008F4E02"/>
    <w:rsid w:val="008F5A91"/>
    <w:rsid w:val="008F5C15"/>
    <w:rsid w:val="008F5C62"/>
    <w:rsid w:val="008F5F41"/>
    <w:rsid w:val="008F6100"/>
    <w:rsid w:val="008F74BD"/>
    <w:rsid w:val="008F7C35"/>
    <w:rsid w:val="009003DE"/>
    <w:rsid w:val="00900527"/>
    <w:rsid w:val="00900B07"/>
    <w:rsid w:val="00900D61"/>
    <w:rsid w:val="00901064"/>
    <w:rsid w:val="00901A4E"/>
    <w:rsid w:val="00902021"/>
    <w:rsid w:val="00903BCF"/>
    <w:rsid w:val="009041FF"/>
    <w:rsid w:val="0090452B"/>
    <w:rsid w:val="0090454A"/>
    <w:rsid w:val="00905580"/>
    <w:rsid w:val="00905CB6"/>
    <w:rsid w:val="009073FF"/>
    <w:rsid w:val="00907DD9"/>
    <w:rsid w:val="009104C6"/>
    <w:rsid w:val="00910AE3"/>
    <w:rsid w:val="00912093"/>
    <w:rsid w:val="0091404A"/>
    <w:rsid w:val="009146C7"/>
    <w:rsid w:val="00914D4E"/>
    <w:rsid w:val="00915258"/>
    <w:rsid w:val="0091564D"/>
    <w:rsid w:val="0091670C"/>
    <w:rsid w:val="00916812"/>
    <w:rsid w:val="00917BFE"/>
    <w:rsid w:val="009217AC"/>
    <w:rsid w:val="009228BB"/>
    <w:rsid w:val="009241D5"/>
    <w:rsid w:val="00924D2F"/>
    <w:rsid w:val="00924E3A"/>
    <w:rsid w:val="0092530C"/>
    <w:rsid w:val="00925439"/>
    <w:rsid w:val="0093187E"/>
    <w:rsid w:val="00931E19"/>
    <w:rsid w:val="009320FA"/>
    <w:rsid w:val="00932294"/>
    <w:rsid w:val="0093243A"/>
    <w:rsid w:val="00932A94"/>
    <w:rsid w:val="0093308C"/>
    <w:rsid w:val="00933698"/>
    <w:rsid w:val="00933A28"/>
    <w:rsid w:val="00933CBF"/>
    <w:rsid w:val="00934ACE"/>
    <w:rsid w:val="00935341"/>
    <w:rsid w:val="009365BC"/>
    <w:rsid w:val="00937ACC"/>
    <w:rsid w:val="0094101C"/>
    <w:rsid w:val="00942824"/>
    <w:rsid w:val="00942FF1"/>
    <w:rsid w:val="00943126"/>
    <w:rsid w:val="0094526D"/>
    <w:rsid w:val="00945290"/>
    <w:rsid w:val="00945487"/>
    <w:rsid w:val="00945724"/>
    <w:rsid w:val="00945BE5"/>
    <w:rsid w:val="00945DEE"/>
    <w:rsid w:val="0094604E"/>
    <w:rsid w:val="009460B8"/>
    <w:rsid w:val="00946ECA"/>
    <w:rsid w:val="00947FDD"/>
    <w:rsid w:val="00951AB1"/>
    <w:rsid w:val="00952090"/>
    <w:rsid w:val="0095310F"/>
    <w:rsid w:val="009533C9"/>
    <w:rsid w:val="009535C0"/>
    <w:rsid w:val="00954DF5"/>
    <w:rsid w:val="00956706"/>
    <w:rsid w:val="009576A0"/>
    <w:rsid w:val="00957A46"/>
    <w:rsid w:val="009601FE"/>
    <w:rsid w:val="00962D70"/>
    <w:rsid w:val="009643B4"/>
    <w:rsid w:val="00964EFB"/>
    <w:rsid w:val="00965515"/>
    <w:rsid w:val="00965550"/>
    <w:rsid w:val="00965CBD"/>
    <w:rsid w:val="00965D09"/>
    <w:rsid w:val="0096601C"/>
    <w:rsid w:val="009667B5"/>
    <w:rsid w:val="00966FFC"/>
    <w:rsid w:val="00967FCB"/>
    <w:rsid w:val="009702AB"/>
    <w:rsid w:val="00970C84"/>
    <w:rsid w:val="00970D90"/>
    <w:rsid w:val="00970DE9"/>
    <w:rsid w:val="009710E0"/>
    <w:rsid w:val="00971112"/>
    <w:rsid w:val="00971D9B"/>
    <w:rsid w:val="0097280D"/>
    <w:rsid w:val="00975AF0"/>
    <w:rsid w:val="00975DE2"/>
    <w:rsid w:val="00977B25"/>
    <w:rsid w:val="00980239"/>
    <w:rsid w:val="009829D1"/>
    <w:rsid w:val="00984D7A"/>
    <w:rsid w:val="00984F62"/>
    <w:rsid w:val="00985C6C"/>
    <w:rsid w:val="0098703A"/>
    <w:rsid w:val="0098718B"/>
    <w:rsid w:val="009876D5"/>
    <w:rsid w:val="009904B3"/>
    <w:rsid w:val="009907A3"/>
    <w:rsid w:val="0099318D"/>
    <w:rsid w:val="00993ED5"/>
    <w:rsid w:val="0099440C"/>
    <w:rsid w:val="009954DF"/>
    <w:rsid w:val="0099681B"/>
    <w:rsid w:val="009977B8"/>
    <w:rsid w:val="009A00AD"/>
    <w:rsid w:val="009A0B5A"/>
    <w:rsid w:val="009A1113"/>
    <w:rsid w:val="009A1878"/>
    <w:rsid w:val="009A1A23"/>
    <w:rsid w:val="009A2173"/>
    <w:rsid w:val="009A3545"/>
    <w:rsid w:val="009A42AC"/>
    <w:rsid w:val="009A619C"/>
    <w:rsid w:val="009A7510"/>
    <w:rsid w:val="009A7A41"/>
    <w:rsid w:val="009B03BB"/>
    <w:rsid w:val="009B0BF2"/>
    <w:rsid w:val="009B0DB1"/>
    <w:rsid w:val="009B298E"/>
    <w:rsid w:val="009B2C41"/>
    <w:rsid w:val="009B3312"/>
    <w:rsid w:val="009B3598"/>
    <w:rsid w:val="009B548A"/>
    <w:rsid w:val="009B62B3"/>
    <w:rsid w:val="009B64A4"/>
    <w:rsid w:val="009B746C"/>
    <w:rsid w:val="009C1613"/>
    <w:rsid w:val="009C25A1"/>
    <w:rsid w:val="009C2AFC"/>
    <w:rsid w:val="009C3D51"/>
    <w:rsid w:val="009C41E7"/>
    <w:rsid w:val="009C4FAE"/>
    <w:rsid w:val="009C6593"/>
    <w:rsid w:val="009C6FDC"/>
    <w:rsid w:val="009C75C4"/>
    <w:rsid w:val="009C7693"/>
    <w:rsid w:val="009C7AD0"/>
    <w:rsid w:val="009C7B3C"/>
    <w:rsid w:val="009D0216"/>
    <w:rsid w:val="009D0930"/>
    <w:rsid w:val="009D0C82"/>
    <w:rsid w:val="009D2C50"/>
    <w:rsid w:val="009D31A0"/>
    <w:rsid w:val="009D34AD"/>
    <w:rsid w:val="009D3788"/>
    <w:rsid w:val="009D50F3"/>
    <w:rsid w:val="009D5DBF"/>
    <w:rsid w:val="009D6C68"/>
    <w:rsid w:val="009D766E"/>
    <w:rsid w:val="009D7730"/>
    <w:rsid w:val="009E1835"/>
    <w:rsid w:val="009E281D"/>
    <w:rsid w:val="009E2967"/>
    <w:rsid w:val="009E2B6F"/>
    <w:rsid w:val="009E3D72"/>
    <w:rsid w:val="009E3E5E"/>
    <w:rsid w:val="009E4255"/>
    <w:rsid w:val="009E439F"/>
    <w:rsid w:val="009E60C6"/>
    <w:rsid w:val="009F0A04"/>
    <w:rsid w:val="009F1383"/>
    <w:rsid w:val="009F1992"/>
    <w:rsid w:val="009F2F5F"/>
    <w:rsid w:val="009F323B"/>
    <w:rsid w:val="009F43FD"/>
    <w:rsid w:val="009F630A"/>
    <w:rsid w:val="009F6F1B"/>
    <w:rsid w:val="00A02E74"/>
    <w:rsid w:val="00A0352E"/>
    <w:rsid w:val="00A03BEF"/>
    <w:rsid w:val="00A03E94"/>
    <w:rsid w:val="00A04745"/>
    <w:rsid w:val="00A0498A"/>
    <w:rsid w:val="00A05082"/>
    <w:rsid w:val="00A05C83"/>
    <w:rsid w:val="00A065F5"/>
    <w:rsid w:val="00A06B4F"/>
    <w:rsid w:val="00A07CFC"/>
    <w:rsid w:val="00A11B09"/>
    <w:rsid w:val="00A11B5B"/>
    <w:rsid w:val="00A1211D"/>
    <w:rsid w:val="00A13E33"/>
    <w:rsid w:val="00A141BA"/>
    <w:rsid w:val="00A14D52"/>
    <w:rsid w:val="00A150E2"/>
    <w:rsid w:val="00A15830"/>
    <w:rsid w:val="00A16581"/>
    <w:rsid w:val="00A2051A"/>
    <w:rsid w:val="00A21A8F"/>
    <w:rsid w:val="00A21C7B"/>
    <w:rsid w:val="00A22085"/>
    <w:rsid w:val="00A223EA"/>
    <w:rsid w:val="00A2406C"/>
    <w:rsid w:val="00A241CC"/>
    <w:rsid w:val="00A247CA"/>
    <w:rsid w:val="00A2506B"/>
    <w:rsid w:val="00A25397"/>
    <w:rsid w:val="00A254AF"/>
    <w:rsid w:val="00A26CA0"/>
    <w:rsid w:val="00A271B4"/>
    <w:rsid w:val="00A27AE8"/>
    <w:rsid w:val="00A27C10"/>
    <w:rsid w:val="00A30EA7"/>
    <w:rsid w:val="00A31CE1"/>
    <w:rsid w:val="00A32655"/>
    <w:rsid w:val="00A34A7E"/>
    <w:rsid w:val="00A3566C"/>
    <w:rsid w:val="00A35846"/>
    <w:rsid w:val="00A36128"/>
    <w:rsid w:val="00A4050F"/>
    <w:rsid w:val="00A40A3E"/>
    <w:rsid w:val="00A40C92"/>
    <w:rsid w:val="00A40CA2"/>
    <w:rsid w:val="00A41439"/>
    <w:rsid w:val="00A41505"/>
    <w:rsid w:val="00A42148"/>
    <w:rsid w:val="00A42640"/>
    <w:rsid w:val="00A4304F"/>
    <w:rsid w:val="00A4439F"/>
    <w:rsid w:val="00A44EA3"/>
    <w:rsid w:val="00A450FC"/>
    <w:rsid w:val="00A45109"/>
    <w:rsid w:val="00A45A42"/>
    <w:rsid w:val="00A47DC6"/>
    <w:rsid w:val="00A512F5"/>
    <w:rsid w:val="00A513DF"/>
    <w:rsid w:val="00A51934"/>
    <w:rsid w:val="00A526BD"/>
    <w:rsid w:val="00A5320A"/>
    <w:rsid w:val="00A539B2"/>
    <w:rsid w:val="00A54184"/>
    <w:rsid w:val="00A54575"/>
    <w:rsid w:val="00A5481E"/>
    <w:rsid w:val="00A54F81"/>
    <w:rsid w:val="00A56314"/>
    <w:rsid w:val="00A572D8"/>
    <w:rsid w:val="00A5768B"/>
    <w:rsid w:val="00A57E2C"/>
    <w:rsid w:val="00A600E3"/>
    <w:rsid w:val="00A61D02"/>
    <w:rsid w:val="00A61DC7"/>
    <w:rsid w:val="00A629E1"/>
    <w:rsid w:val="00A63FC4"/>
    <w:rsid w:val="00A646A5"/>
    <w:rsid w:val="00A64E39"/>
    <w:rsid w:val="00A6588D"/>
    <w:rsid w:val="00A65AFD"/>
    <w:rsid w:val="00A65BDF"/>
    <w:rsid w:val="00A65D3F"/>
    <w:rsid w:val="00A6627E"/>
    <w:rsid w:val="00A6677F"/>
    <w:rsid w:val="00A66A4D"/>
    <w:rsid w:val="00A66E76"/>
    <w:rsid w:val="00A674DB"/>
    <w:rsid w:val="00A705CB"/>
    <w:rsid w:val="00A70767"/>
    <w:rsid w:val="00A7085F"/>
    <w:rsid w:val="00A70D87"/>
    <w:rsid w:val="00A71C56"/>
    <w:rsid w:val="00A71DCA"/>
    <w:rsid w:val="00A73383"/>
    <w:rsid w:val="00A736A4"/>
    <w:rsid w:val="00A73D67"/>
    <w:rsid w:val="00A74745"/>
    <w:rsid w:val="00A75BB2"/>
    <w:rsid w:val="00A7684C"/>
    <w:rsid w:val="00A7761A"/>
    <w:rsid w:val="00A821C4"/>
    <w:rsid w:val="00A82BF3"/>
    <w:rsid w:val="00A83709"/>
    <w:rsid w:val="00A842A4"/>
    <w:rsid w:val="00A851F6"/>
    <w:rsid w:val="00A85525"/>
    <w:rsid w:val="00A8573D"/>
    <w:rsid w:val="00A86336"/>
    <w:rsid w:val="00A8710B"/>
    <w:rsid w:val="00A87C2D"/>
    <w:rsid w:val="00A90ABD"/>
    <w:rsid w:val="00A90CCD"/>
    <w:rsid w:val="00A9634E"/>
    <w:rsid w:val="00A969C4"/>
    <w:rsid w:val="00A96A2C"/>
    <w:rsid w:val="00AA0059"/>
    <w:rsid w:val="00AA10E6"/>
    <w:rsid w:val="00AA12CA"/>
    <w:rsid w:val="00AA2611"/>
    <w:rsid w:val="00AA283D"/>
    <w:rsid w:val="00AA2866"/>
    <w:rsid w:val="00AA31D4"/>
    <w:rsid w:val="00AA3F06"/>
    <w:rsid w:val="00AA537B"/>
    <w:rsid w:val="00AA5482"/>
    <w:rsid w:val="00AA6430"/>
    <w:rsid w:val="00AA69B5"/>
    <w:rsid w:val="00AA6A73"/>
    <w:rsid w:val="00AA750B"/>
    <w:rsid w:val="00AA7C18"/>
    <w:rsid w:val="00AA7D09"/>
    <w:rsid w:val="00AA7DB9"/>
    <w:rsid w:val="00AA7F9A"/>
    <w:rsid w:val="00AB0457"/>
    <w:rsid w:val="00AB155A"/>
    <w:rsid w:val="00AB211A"/>
    <w:rsid w:val="00AB257E"/>
    <w:rsid w:val="00AB2CB6"/>
    <w:rsid w:val="00AB2FCF"/>
    <w:rsid w:val="00AB3D3D"/>
    <w:rsid w:val="00AB3D84"/>
    <w:rsid w:val="00AB3F81"/>
    <w:rsid w:val="00AB486A"/>
    <w:rsid w:val="00AB6262"/>
    <w:rsid w:val="00AB6B3E"/>
    <w:rsid w:val="00AB6D52"/>
    <w:rsid w:val="00AB7941"/>
    <w:rsid w:val="00AB7E2E"/>
    <w:rsid w:val="00AC1009"/>
    <w:rsid w:val="00AC1A81"/>
    <w:rsid w:val="00AC1C71"/>
    <w:rsid w:val="00AC2C83"/>
    <w:rsid w:val="00AC334A"/>
    <w:rsid w:val="00AC3741"/>
    <w:rsid w:val="00AC3CC9"/>
    <w:rsid w:val="00AC4B3C"/>
    <w:rsid w:val="00AC6078"/>
    <w:rsid w:val="00AC6423"/>
    <w:rsid w:val="00AC6939"/>
    <w:rsid w:val="00AC7F0F"/>
    <w:rsid w:val="00AC7FB2"/>
    <w:rsid w:val="00AD06DC"/>
    <w:rsid w:val="00AD0863"/>
    <w:rsid w:val="00AD08EB"/>
    <w:rsid w:val="00AD1C57"/>
    <w:rsid w:val="00AD1CC2"/>
    <w:rsid w:val="00AD1EE9"/>
    <w:rsid w:val="00AD2F8F"/>
    <w:rsid w:val="00AD55B4"/>
    <w:rsid w:val="00AD56BA"/>
    <w:rsid w:val="00AD62D3"/>
    <w:rsid w:val="00AD7024"/>
    <w:rsid w:val="00AE08F7"/>
    <w:rsid w:val="00AE0ED0"/>
    <w:rsid w:val="00AE11AC"/>
    <w:rsid w:val="00AE376F"/>
    <w:rsid w:val="00AE3C36"/>
    <w:rsid w:val="00AE3FDB"/>
    <w:rsid w:val="00AF001F"/>
    <w:rsid w:val="00AF13D5"/>
    <w:rsid w:val="00AF13E8"/>
    <w:rsid w:val="00AF3EC7"/>
    <w:rsid w:val="00AF4A4F"/>
    <w:rsid w:val="00AF6D2B"/>
    <w:rsid w:val="00AF709E"/>
    <w:rsid w:val="00AF722E"/>
    <w:rsid w:val="00B00A78"/>
    <w:rsid w:val="00B019B7"/>
    <w:rsid w:val="00B02050"/>
    <w:rsid w:val="00B029AD"/>
    <w:rsid w:val="00B04A71"/>
    <w:rsid w:val="00B06104"/>
    <w:rsid w:val="00B06306"/>
    <w:rsid w:val="00B07E2A"/>
    <w:rsid w:val="00B1054F"/>
    <w:rsid w:val="00B10F80"/>
    <w:rsid w:val="00B11C1D"/>
    <w:rsid w:val="00B12399"/>
    <w:rsid w:val="00B123A5"/>
    <w:rsid w:val="00B13411"/>
    <w:rsid w:val="00B14E73"/>
    <w:rsid w:val="00B1539B"/>
    <w:rsid w:val="00B155B9"/>
    <w:rsid w:val="00B15EDE"/>
    <w:rsid w:val="00B1704E"/>
    <w:rsid w:val="00B2012A"/>
    <w:rsid w:val="00B20549"/>
    <w:rsid w:val="00B20F3C"/>
    <w:rsid w:val="00B2119E"/>
    <w:rsid w:val="00B23087"/>
    <w:rsid w:val="00B24962"/>
    <w:rsid w:val="00B24D26"/>
    <w:rsid w:val="00B24F43"/>
    <w:rsid w:val="00B26F4C"/>
    <w:rsid w:val="00B31838"/>
    <w:rsid w:val="00B320A3"/>
    <w:rsid w:val="00B32C01"/>
    <w:rsid w:val="00B32EAC"/>
    <w:rsid w:val="00B3358A"/>
    <w:rsid w:val="00B337CD"/>
    <w:rsid w:val="00B35B25"/>
    <w:rsid w:val="00B35CB0"/>
    <w:rsid w:val="00B368AD"/>
    <w:rsid w:val="00B36D2C"/>
    <w:rsid w:val="00B37B66"/>
    <w:rsid w:val="00B37F34"/>
    <w:rsid w:val="00B40F29"/>
    <w:rsid w:val="00B413C9"/>
    <w:rsid w:val="00B41569"/>
    <w:rsid w:val="00B42325"/>
    <w:rsid w:val="00B4272F"/>
    <w:rsid w:val="00B42908"/>
    <w:rsid w:val="00B4542E"/>
    <w:rsid w:val="00B466E9"/>
    <w:rsid w:val="00B46AC8"/>
    <w:rsid w:val="00B46EFA"/>
    <w:rsid w:val="00B47C04"/>
    <w:rsid w:val="00B47D20"/>
    <w:rsid w:val="00B500CA"/>
    <w:rsid w:val="00B51171"/>
    <w:rsid w:val="00B51314"/>
    <w:rsid w:val="00B515AE"/>
    <w:rsid w:val="00B52167"/>
    <w:rsid w:val="00B529F5"/>
    <w:rsid w:val="00B52AC4"/>
    <w:rsid w:val="00B52F98"/>
    <w:rsid w:val="00B53FF4"/>
    <w:rsid w:val="00B5572A"/>
    <w:rsid w:val="00B55B9C"/>
    <w:rsid w:val="00B56240"/>
    <w:rsid w:val="00B5646C"/>
    <w:rsid w:val="00B61155"/>
    <w:rsid w:val="00B6131E"/>
    <w:rsid w:val="00B622F6"/>
    <w:rsid w:val="00B6367F"/>
    <w:rsid w:val="00B64A0B"/>
    <w:rsid w:val="00B64F9D"/>
    <w:rsid w:val="00B6586B"/>
    <w:rsid w:val="00B660BA"/>
    <w:rsid w:val="00B70101"/>
    <w:rsid w:val="00B70B50"/>
    <w:rsid w:val="00B716BB"/>
    <w:rsid w:val="00B7209F"/>
    <w:rsid w:val="00B72987"/>
    <w:rsid w:val="00B72BF9"/>
    <w:rsid w:val="00B73B99"/>
    <w:rsid w:val="00B74A2B"/>
    <w:rsid w:val="00B75251"/>
    <w:rsid w:val="00B752CA"/>
    <w:rsid w:val="00B75B5B"/>
    <w:rsid w:val="00B7613C"/>
    <w:rsid w:val="00B77B99"/>
    <w:rsid w:val="00B77E45"/>
    <w:rsid w:val="00B803AA"/>
    <w:rsid w:val="00B82129"/>
    <w:rsid w:val="00B8256B"/>
    <w:rsid w:val="00B83809"/>
    <w:rsid w:val="00B83823"/>
    <w:rsid w:val="00B83B2F"/>
    <w:rsid w:val="00B84B01"/>
    <w:rsid w:val="00B85528"/>
    <w:rsid w:val="00B85B76"/>
    <w:rsid w:val="00B87AB0"/>
    <w:rsid w:val="00B87D8B"/>
    <w:rsid w:val="00B92EF0"/>
    <w:rsid w:val="00B93113"/>
    <w:rsid w:val="00B95071"/>
    <w:rsid w:val="00B962B9"/>
    <w:rsid w:val="00B96302"/>
    <w:rsid w:val="00B9673A"/>
    <w:rsid w:val="00BA0239"/>
    <w:rsid w:val="00BA0D92"/>
    <w:rsid w:val="00BA28A7"/>
    <w:rsid w:val="00BA372A"/>
    <w:rsid w:val="00BA4019"/>
    <w:rsid w:val="00BA4655"/>
    <w:rsid w:val="00BA47FB"/>
    <w:rsid w:val="00BA487F"/>
    <w:rsid w:val="00BA48C3"/>
    <w:rsid w:val="00BA49D0"/>
    <w:rsid w:val="00BA537D"/>
    <w:rsid w:val="00BA6003"/>
    <w:rsid w:val="00BA6019"/>
    <w:rsid w:val="00BA6194"/>
    <w:rsid w:val="00BA66AF"/>
    <w:rsid w:val="00BA77EE"/>
    <w:rsid w:val="00BB109C"/>
    <w:rsid w:val="00BB157A"/>
    <w:rsid w:val="00BB2E74"/>
    <w:rsid w:val="00BB2E8E"/>
    <w:rsid w:val="00BB332E"/>
    <w:rsid w:val="00BB33BE"/>
    <w:rsid w:val="00BB3A0D"/>
    <w:rsid w:val="00BB3B4B"/>
    <w:rsid w:val="00BB4435"/>
    <w:rsid w:val="00BB4613"/>
    <w:rsid w:val="00BB4EC3"/>
    <w:rsid w:val="00BB779F"/>
    <w:rsid w:val="00BC01DC"/>
    <w:rsid w:val="00BC296D"/>
    <w:rsid w:val="00BC297E"/>
    <w:rsid w:val="00BC3162"/>
    <w:rsid w:val="00BC3A13"/>
    <w:rsid w:val="00BC3D6E"/>
    <w:rsid w:val="00BC3E44"/>
    <w:rsid w:val="00BC47B3"/>
    <w:rsid w:val="00BC49CD"/>
    <w:rsid w:val="00BC52AF"/>
    <w:rsid w:val="00BC5ABE"/>
    <w:rsid w:val="00BC61A0"/>
    <w:rsid w:val="00BC7432"/>
    <w:rsid w:val="00BC7FD4"/>
    <w:rsid w:val="00BD0DFF"/>
    <w:rsid w:val="00BD221E"/>
    <w:rsid w:val="00BD233C"/>
    <w:rsid w:val="00BD34DA"/>
    <w:rsid w:val="00BD398F"/>
    <w:rsid w:val="00BD42FC"/>
    <w:rsid w:val="00BD4F41"/>
    <w:rsid w:val="00BD5D78"/>
    <w:rsid w:val="00BD6185"/>
    <w:rsid w:val="00BD7439"/>
    <w:rsid w:val="00BD7EDC"/>
    <w:rsid w:val="00BE0AC7"/>
    <w:rsid w:val="00BE118C"/>
    <w:rsid w:val="00BE214D"/>
    <w:rsid w:val="00BE24D7"/>
    <w:rsid w:val="00BE4471"/>
    <w:rsid w:val="00BE4C92"/>
    <w:rsid w:val="00BE51E2"/>
    <w:rsid w:val="00BE597F"/>
    <w:rsid w:val="00BE60AE"/>
    <w:rsid w:val="00BE63EC"/>
    <w:rsid w:val="00BE6530"/>
    <w:rsid w:val="00BE66EA"/>
    <w:rsid w:val="00BE6D53"/>
    <w:rsid w:val="00BE7403"/>
    <w:rsid w:val="00BE79DD"/>
    <w:rsid w:val="00BE7FCB"/>
    <w:rsid w:val="00BE7FE2"/>
    <w:rsid w:val="00BF050B"/>
    <w:rsid w:val="00BF19E7"/>
    <w:rsid w:val="00BF2162"/>
    <w:rsid w:val="00BF410D"/>
    <w:rsid w:val="00BF50E9"/>
    <w:rsid w:val="00BF5D70"/>
    <w:rsid w:val="00BF5E75"/>
    <w:rsid w:val="00BF606D"/>
    <w:rsid w:val="00BF794D"/>
    <w:rsid w:val="00C00D63"/>
    <w:rsid w:val="00C0129B"/>
    <w:rsid w:val="00C01600"/>
    <w:rsid w:val="00C026CE"/>
    <w:rsid w:val="00C026D6"/>
    <w:rsid w:val="00C03711"/>
    <w:rsid w:val="00C038C1"/>
    <w:rsid w:val="00C03F12"/>
    <w:rsid w:val="00C04101"/>
    <w:rsid w:val="00C045C0"/>
    <w:rsid w:val="00C0571F"/>
    <w:rsid w:val="00C058F7"/>
    <w:rsid w:val="00C0595A"/>
    <w:rsid w:val="00C05EDF"/>
    <w:rsid w:val="00C1001F"/>
    <w:rsid w:val="00C1161D"/>
    <w:rsid w:val="00C1242B"/>
    <w:rsid w:val="00C12DF3"/>
    <w:rsid w:val="00C14147"/>
    <w:rsid w:val="00C14440"/>
    <w:rsid w:val="00C15848"/>
    <w:rsid w:val="00C1596D"/>
    <w:rsid w:val="00C17A74"/>
    <w:rsid w:val="00C2019E"/>
    <w:rsid w:val="00C2074E"/>
    <w:rsid w:val="00C20850"/>
    <w:rsid w:val="00C2124C"/>
    <w:rsid w:val="00C219ED"/>
    <w:rsid w:val="00C2291C"/>
    <w:rsid w:val="00C22D24"/>
    <w:rsid w:val="00C22D76"/>
    <w:rsid w:val="00C230E3"/>
    <w:rsid w:val="00C23927"/>
    <w:rsid w:val="00C24254"/>
    <w:rsid w:val="00C246EE"/>
    <w:rsid w:val="00C25A17"/>
    <w:rsid w:val="00C2770F"/>
    <w:rsid w:val="00C27D0C"/>
    <w:rsid w:val="00C30D19"/>
    <w:rsid w:val="00C31037"/>
    <w:rsid w:val="00C315C6"/>
    <w:rsid w:val="00C3287D"/>
    <w:rsid w:val="00C3315A"/>
    <w:rsid w:val="00C34D29"/>
    <w:rsid w:val="00C34F74"/>
    <w:rsid w:val="00C362A5"/>
    <w:rsid w:val="00C36D3B"/>
    <w:rsid w:val="00C36F57"/>
    <w:rsid w:val="00C40141"/>
    <w:rsid w:val="00C40187"/>
    <w:rsid w:val="00C40761"/>
    <w:rsid w:val="00C40928"/>
    <w:rsid w:val="00C40E70"/>
    <w:rsid w:val="00C41266"/>
    <w:rsid w:val="00C41EF1"/>
    <w:rsid w:val="00C41FB5"/>
    <w:rsid w:val="00C42BEE"/>
    <w:rsid w:val="00C43663"/>
    <w:rsid w:val="00C43A8C"/>
    <w:rsid w:val="00C448BE"/>
    <w:rsid w:val="00C45A5A"/>
    <w:rsid w:val="00C45AA6"/>
    <w:rsid w:val="00C45AD3"/>
    <w:rsid w:val="00C45EC3"/>
    <w:rsid w:val="00C46116"/>
    <w:rsid w:val="00C461E1"/>
    <w:rsid w:val="00C46EB3"/>
    <w:rsid w:val="00C474BB"/>
    <w:rsid w:val="00C47F05"/>
    <w:rsid w:val="00C50B85"/>
    <w:rsid w:val="00C5176D"/>
    <w:rsid w:val="00C54B5E"/>
    <w:rsid w:val="00C561A5"/>
    <w:rsid w:val="00C5624B"/>
    <w:rsid w:val="00C57461"/>
    <w:rsid w:val="00C57A53"/>
    <w:rsid w:val="00C57B89"/>
    <w:rsid w:val="00C61DFD"/>
    <w:rsid w:val="00C620BE"/>
    <w:rsid w:val="00C63597"/>
    <w:rsid w:val="00C635D0"/>
    <w:rsid w:val="00C6423C"/>
    <w:rsid w:val="00C64A8A"/>
    <w:rsid w:val="00C64BFD"/>
    <w:rsid w:val="00C65811"/>
    <w:rsid w:val="00C65935"/>
    <w:rsid w:val="00C65F03"/>
    <w:rsid w:val="00C66132"/>
    <w:rsid w:val="00C663F8"/>
    <w:rsid w:val="00C66705"/>
    <w:rsid w:val="00C674B6"/>
    <w:rsid w:val="00C711A3"/>
    <w:rsid w:val="00C713E2"/>
    <w:rsid w:val="00C71576"/>
    <w:rsid w:val="00C7303A"/>
    <w:rsid w:val="00C74CA2"/>
    <w:rsid w:val="00C757C7"/>
    <w:rsid w:val="00C75FBB"/>
    <w:rsid w:val="00C774F6"/>
    <w:rsid w:val="00C80F8C"/>
    <w:rsid w:val="00C81202"/>
    <w:rsid w:val="00C813B0"/>
    <w:rsid w:val="00C8229F"/>
    <w:rsid w:val="00C82F59"/>
    <w:rsid w:val="00C830DF"/>
    <w:rsid w:val="00C83405"/>
    <w:rsid w:val="00C83571"/>
    <w:rsid w:val="00C83B84"/>
    <w:rsid w:val="00C84874"/>
    <w:rsid w:val="00C85387"/>
    <w:rsid w:val="00C853E5"/>
    <w:rsid w:val="00C85594"/>
    <w:rsid w:val="00C85A65"/>
    <w:rsid w:val="00C85C8E"/>
    <w:rsid w:val="00C85DDA"/>
    <w:rsid w:val="00C862FE"/>
    <w:rsid w:val="00C867EE"/>
    <w:rsid w:val="00C9144E"/>
    <w:rsid w:val="00C91CE0"/>
    <w:rsid w:val="00C93E55"/>
    <w:rsid w:val="00C94236"/>
    <w:rsid w:val="00C946B9"/>
    <w:rsid w:val="00C953B1"/>
    <w:rsid w:val="00C96617"/>
    <w:rsid w:val="00C9777F"/>
    <w:rsid w:val="00C97873"/>
    <w:rsid w:val="00CA0EFC"/>
    <w:rsid w:val="00CA188D"/>
    <w:rsid w:val="00CA1950"/>
    <w:rsid w:val="00CA1FBD"/>
    <w:rsid w:val="00CA27C7"/>
    <w:rsid w:val="00CA52A1"/>
    <w:rsid w:val="00CA5494"/>
    <w:rsid w:val="00CA594F"/>
    <w:rsid w:val="00CA633B"/>
    <w:rsid w:val="00CA6523"/>
    <w:rsid w:val="00CA6B02"/>
    <w:rsid w:val="00CA795D"/>
    <w:rsid w:val="00CA7D51"/>
    <w:rsid w:val="00CA7F11"/>
    <w:rsid w:val="00CB0A0F"/>
    <w:rsid w:val="00CB183D"/>
    <w:rsid w:val="00CB3338"/>
    <w:rsid w:val="00CB3479"/>
    <w:rsid w:val="00CB3575"/>
    <w:rsid w:val="00CB3EC0"/>
    <w:rsid w:val="00CB4B98"/>
    <w:rsid w:val="00CB6D1A"/>
    <w:rsid w:val="00CB75BE"/>
    <w:rsid w:val="00CC1ED7"/>
    <w:rsid w:val="00CC1F22"/>
    <w:rsid w:val="00CC26E9"/>
    <w:rsid w:val="00CC2927"/>
    <w:rsid w:val="00CC2BC6"/>
    <w:rsid w:val="00CC2E5D"/>
    <w:rsid w:val="00CC3236"/>
    <w:rsid w:val="00CC3242"/>
    <w:rsid w:val="00CC340D"/>
    <w:rsid w:val="00CC355C"/>
    <w:rsid w:val="00CC36FC"/>
    <w:rsid w:val="00CC436D"/>
    <w:rsid w:val="00CC6BA4"/>
    <w:rsid w:val="00CC6E12"/>
    <w:rsid w:val="00CC7079"/>
    <w:rsid w:val="00CC786F"/>
    <w:rsid w:val="00CD0512"/>
    <w:rsid w:val="00CD1D89"/>
    <w:rsid w:val="00CD2E78"/>
    <w:rsid w:val="00CD30E9"/>
    <w:rsid w:val="00CD33FB"/>
    <w:rsid w:val="00CD3739"/>
    <w:rsid w:val="00CD5374"/>
    <w:rsid w:val="00CD5515"/>
    <w:rsid w:val="00CD61EB"/>
    <w:rsid w:val="00CD7489"/>
    <w:rsid w:val="00CE046B"/>
    <w:rsid w:val="00CE0C29"/>
    <w:rsid w:val="00CE1044"/>
    <w:rsid w:val="00CE1721"/>
    <w:rsid w:val="00CE179D"/>
    <w:rsid w:val="00CE1C62"/>
    <w:rsid w:val="00CE1CB6"/>
    <w:rsid w:val="00CE3823"/>
    <w:rsid w:val="00CE409A"/>
    <w:rsid w:val="00CE5935"/>
    <w:rsid w:val="00CE7A63"/>
    <w:rsid w:val="00CE7D1B"/>
    <w:rsid w:val="00CF0BB8"/>
    <w:rsid w:val="00CF1E29"/>
    <w:rsid w:val="00CF1FB4"/>
    <w:rsid w:val="00CF2379"/>
    <w:rsid w:val="00CF2BF1"/>
    <w:rsid w:val="00CF2BF3"/>
    <w:rsid w:val="00CF2FFB"/>
    <w:rsid w:val="00CF3344"/>
    <w:rsid w:val="00CF39DD"/>
    <w:rsid w:val="00CF4B48"/>
    <w:rsid w:val="00CF5DFB"/>
    <w:rsid w:val="00CF620C"/>
    <w:rsid w:val="00CF70C8"/>
    <w:rsid w:val="00CF741E"/>
    <w:rsid w:val="00CF74B4"/>
    <w:rsid w:val="00CF7B52"/>
    <w:rsid w:val="00CF7E5F"/>
    <w:rsid w:val="00D004E4"/>
    <w:rsid w:val="00D00567"/>
    <w:rsid w:val="00D00CCB"/>
    <w:rsid w:val="00D00F2B"/>
    <w:rsid w:val="00D013A1"/>
    <w:rsid w:val="00D01A6B"/>
    <w:rsid w:val="00D01F09"/>
    <w:rsid w:val="00D020F7"/>
    <w:rsid w:val="00D02332"/>
    <w:rsid w:val="00D03FBC"/>
    <w:rsid w:val="00D0416F"/>
    <w:rsid w:val="00D04446"/>
    <w:rsid w:val="00D1029B"/>
    <w:rsid w:val="00D106DA"/>
    <w:rsid w:val="00D10B83"/>
    <w:rsid w:val="00D1151C"/>
    <w:rsid w:val="00D1261B"/>
    <w:rsid w:val="00D1289F"/>
    <w:rsid w:val="00D12EEC"/>
    <w:rsid w:val="00D131A1"/>
    <w:rsid w:val="00D153B0"/>
    <w:rsid w:val="00D15807"/>
    <w:rsid w:val="00D164EC"/>
    <w:rsid w:val="00D16899"/>
    <w:rsid w:val="00D16CB9"/>
    <w:rsid w:val="00D172A4"/>
    <w:rsid w:val="00D17354"/>
    <w:rsid w:val="00D20141"/>
    <w:rsid w:val="00D20E24"/>
    <w:rsid w:val="00D2248C"/>
    <w:rsid w:val="00D24600"/>
    <w:rsid w:val="00D249C6"/>
    <w:rsid w:val="00D25F1E"/>
    <w:rsid w:val="00D25F83"/>
    <w:rsid w:val="00D272A0"/>
    <w:rsid w:val="00D30ADB"/>
    <w:rsid w:val="00D30C38"/>
    <w:rsid w:val="00D31ECD"/>
    <w:rsid w:val="00D32188"/>
    <w:rsid w:val="00D329FD"/>
    <w:rsid w:val="00D32CBB"/>
    <w:rsid w:val="00D3342D"/>
    <w:rsid w:val="00D33B4A"/>
    <w:rsid w:val="00D349C1"/>
    <w:rsid w:val="00D34ED4"/>
    <w:rsid w:val="00D366C3"/>
    <w:rsid w:val="00D36AF9"/>
    <w:rsid w:val="00D36C21"/>
    <w:rsid w:val="00D37316"/>
    <w:rsid w:val="00D377A7"/>
    <w:rsid w:val="00D40EF4"/>
    <w:rsid w:val="00D4110B"/>
    <w:rsid w:val="00D4116E"/>
    <w:rsid w:val="00D41E2F"/>
    <w:rsid w:val="00D42136"/>
    <w:rsid w:val="00D42313"/>
    <w:rsid w:val="00D449EE"/>
    <w:rsid w:val="00D451ED"/>
    <w:rsid w:val="00D45676"/>
    <w:rsid w:val="00D45D06"/>
    <w:rsid w:val="00D46164"/>
    <w:rsid w:val="00D467A2"/>
    <w:rsid w:val="00D468DB"/>
    <w:rsid w:val="00D46D06"/>
    <w:rsid w:val="00D50D16"/>
    <w:rsid w:val="00D51E7D"/>
    <w:rsid w:val="00D5595E"/>
    <w:rsid w:val="00D577D1"/>
    <w:rsid w:val="00D60972"/>
    <w:rsid w:val="00D609EC"/>
    <w:rsid w:val="00D616AE"/>
    <w:rsid w:val="00D642D0"/>
    <w:rsid w:val="00D647EF"/>
    <w:rsid w:val="00D655D1"/>
    <w:rsid w:val="00D66A74"/>
    <w:rsid w:val="00D66D15"/>
    <w:rsid w:val="00D70310"/>
    <w:rsid w:val="00D70B87"/>
    <w:rsid w:val="00D7293B"/>
    <w:rsid w:val="00D73264"/>
    <w:rsid w:val="00D76492"/>
    <w:rsid w:val="00D76EF9"/>
    <w:rsid w:val="00D7734B"/>
    <w:rsid w:val="00D7777E"/>
    <w:rsid w:val="00D80629"/>
    <w:rsid w:val="00D822D0"/>
    <w:rsid w:val="00D8238B"/>
    <w:rsid w:val="00D82463"/>
    <w:rsid w:val="00D8465E"/>
    <w:rsid w:val="00D850C4"/>
    <w:rsid w:val="00D85BD0"/>
    <w:rsid w:val="00D87651"/>
    <w:rsid w:val="00D87654"/>
    <w:rsid w:val="00D876E0"/>
    <w:rsid w:val="00D879B6"/>
    <w:rsid w:val="00D900D8"/>
    <w:rsid w:val="00D903B0"/>
    <w:rsid w:val="00D90A2A"/>
    <w:rsid w:val="00D90F37"/>
    <w:rsid w:val="00D910BA"/>
    <w:rsid w:val="00D92321"/>
    <w:rsid w:val="00D93CEC"/>
    <w:rsid w:val="00D946E5"/>
    <w:rsid w:val="00D94C29"/>
    <w:rsid w:val="00D94D31"/>
    <w:rsid w:val="00D94E8B"/>
    <w:rsid w:val="00D95488"/>
    <w:rsid w:val="00D9579B"/>
    <w:rsid w:val="00D964EA"/>
    <w:rsid w:val="00DA0A9B"/>
    <w:rsid w:val="00DA103D"/>
    <w:rsid w:val="00DA1709"/>
    <w:rsid w:val="00DA28F7"/>
    <w:rsid w:val="00DA2978"/>
    <w:rsid w:val="00DA3E6E"/>
    <w:rsid w:val="00DA46CA"/>
    <w:rsid w:val="00DA533D"/>
    <w:rsid w:val="00DA6F79"/>
    <w:rsid w:val="00DA734A"/>
    <w:rsid w:val="00DA7919"/>
    <w:rsid w:val="00DB0AC8"/>
    <w:rsid w:val="00DB1567"/>
    <w:rsid w:val="00DB1C3C"/>
    <w:rsid w:val="00DB2761"/>
    <w:rsid w:val="00DB3333"/>
    <w:rsid w:val="00DB3D37"/>
    <w:rsid w:val="00DB4314"/>
    <w:rsid w:val="00DB4589"/>
    <w:rsid w:val="00DB4603"/>
    <w:rsid w:val="00DB5659"/>
    <w:rsid w:val="00DB745D"/>
    <w:rsid w:val="00DB7C27"/>
    <w:rsid w:val="00DC0CB6"/>
    <w:rsid w:val="00DC239A"/>
    <w:rsid w:val="00DC2916"/>
    <w:rsid w:val="00DC3361"/>
    <w:rsid w:val="00DC356D"/>
    <w:rsid w:val="00DC3940"/>
    <w:rsid w:val="00DC3C14"/>
    <w:rsid w:val="00DC5604"/>
    <w:rsid w:val="00DD09FE"/>
    <w:rsid w:val="00DD29FC"/>
    <w:rsid w:val="00DD3384"/>
    <w:rsid w:val="00DD383E"/>
    <w:rsid w:val="00DD3F7E"/>
    <w:rsid w:val="00DD4CB2"/>
    <w:rsid w:val="00DD4FC5"/>
    <w:rsid w:val="00DD54BE"/>
    <w:rsid w:val="00DD5C51"/>
    <w:rsid w:val="00DD750E"/>
    <w:rsid w:val="00DD7700"/>
    <w:rsid w:val="00DD775F"/>
    <w:rsid w:val="00DD7F5E"/>
    <w:rsid w:val="00DE0B5A"/>
    <w:rsid w:val="00DE0CB0"/>
    <w:rsid w:val="00DE0F41"/>
    <w:rsid w:val="00DE135E"/>
    <w:rsid w:val="00DE16F1"/>
    <w:rsid w:val="00DE1C4E"/>
    <w:rsid w:val="00DE1DC2"/>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D2B"/>
    <w:rsid w:val="00DF219B"/>
    <w:rsid w:val="00DF265D"/>
    <w:rsid w:val="00E004CA"/>
    <w:rsid w:val="00E00745"/>
    <w:rsid w:val="00E019D6"/>
    <w:rsid w:val="00E03FFF"/>
    <w:rsid w:val="00E0544A"/>
    <w:rsid w:val="00E06173"/>
    <w:rsid w:val="00E0626E"/>
    <w:rsid w:val="00E114BE"/>
    <w:rsid w:val="00E12B46"/>
    <w:rsid w:val="00E12EC2"/>
    <w:rsid w:val="00E12FFE"/>
    <w:rsid w:val="00E13930"/>
    <w:rsid w:val="00E15066"/>
    <w:rsid w:val="00E150D0"/>
    <w:rsid w:val="00E1521D"/>
    <w:rsid w:val="00E15941"/>
    <w:rsid w:val="00E16630"/>
    <w:rsid w:val="00E16CF7"/>
    <w:rsid w:val="00E17613"/>
    <w:rsid w:val="00E20AB7"/>
    <w:rsid w:val="00E20C98"/>
    <w:rsid w:val="00E21612"/>
    <w:rsid w:val="00E22341"/>
    <w:rsid w:val="00E22669"/>
    <w:rsid w:val="00E23BC8"/>
    <w:rsid w:val="00E23D2A"/>
    <w:rsid w:val="00E241ED"/>
    <w:rsid w:val="00E24FBD"/>
    <w:rsid w:val="00E25BCF"/>
    <w:rsid w:val="00E25C24"/>
    <w:rsid w:val="00E26CE6"/>
    <w:rsid w:val="00E26F4B"/>
    <w:rsid w:val="00E27D9C"/>
    <w:rsid w:val="00E300C1"/>
    <w:rsid w:val="00E300FC"/>
    <w:rsid w:val="00E30E21"/>
    <w:rsid w:val="00E31459"/>
    <w:rsid w:val="00E31495"/>
    <w:rsid w:val="00E3251E"/>
    <w:rsid w:val="00E32B0C"/>
    <w:rsid w:val="00E357A3"/>
    <w:rsid w:val="00E358BE"/>
    <w:rsid w:val="00E36805"/>
    <w:rsid w:val="00E4007C"/>
    <w:rsid w:val="00E40FEC"/>
    <w:rsid w:val="00E41593"/>
    <w:rsid w:val="00E42952"/>
    <w:rsid w:val="00E43D7D"/>
    <w:rsid w:val="00E453D9"/>
    <w:rsid w:val="00E459F3"/>
    <w:rsid w:val="00E46C24"/>
    <w:rsid w:val="00E50961"/>
    <w:rsid w:val="00E50F54"/>
    <w:rsid w:val="00E5165C"/>
    <w:rsid w:val="00E52345"/>
    <w:rsid w:val="00E52B47"/>
    <w:rsid w:val="00E53AA5"/>
    <w:rsid w:val="00E53C6E"/>
    <w:rsid w:val="00E5409F"/>
    <w:rsid w:val="00E565A1"/>
    <w:rsid w:val="00E57832"/>
    <w:rsid w:val="00E57F3F"/>
    <w:rsid w:val="00E62192"/>
    <w:rsid w:val="00E6265C"/>
    <w:rsid w:val="00E6276E"/>
    <w:rsid w:val="00E627D2"/>
    <w:rsid w:val="00E64247"/>
    <w:rsid w:val="00E648A4"/>
    <w:rsid w:val="00E65177"/>
    <w:rsid w:val="00E65CC2"/>
    <w:rsid w:val="00E65FEE"/>
    <w:rsid w:val="00E67246"/>
    <w:rsid w:val="00E6774D"/>
    <w:rsid w:val="00E70816"/>
    <w:rsid w:val="00E710FB"/>
    <w:rsid w:val="00E71E9B"/>
    <w:rsid w:val="00E731D3"/>
    <w:rsid w:val="00E73F25"/>
    <w:rsid w:val="00E742B1"/>
    <w:rsid w:val="00E755CB"/>
    <w:rsid w:val="00E7748E"/>
    <w:rsid w:val="00E776CC"/>
    <w:rsid w:val="00E779EB"/>
    <w:rsid w:val="00E8011D"/>
    <w:rsid w:val="00E8101B"/>
    <w:rsid w:val="00E81425"/>
    <w:rsid w:val="00E81567"/>
    <w:rsid w:val="00E82135"/>
    <w:rsid w:val="00E831D2"/>
    <w:rsid w:val="00E84436"/>
    <w:rsid w:val="00E848C7"/>
    <w:rsid w:val="00E856CF"/>
    <w:rsid w:val="00E85AB3"/>
    <w:rsid w:val="00E85F53"/>
    <w:rsid w:val="00E8679A"/>
    <w:rsid w:val="00E9274B"/>
    <w:rsid w:val="00E93069"/>
    <w:rsid w:val="00E93385"/>
    <w:rsid w:val="00E93E90"/>
    <w:rsid w:val="00E9614A"/>
    <w:rsid w:val="00E9788C"/>
    <w:rsid w:val="00EA112F"/>
    <w:rsid w:val="00EA1265"/>
    <w:rsid w:val="00EA244F"/>
    <w:rsid w:val="00EA42BF"/>
    <w:rsid w:val="00EA43EA"/>
    <w:rsid w:val="00EA447F"/>
    <w:rsid w:val="00EA4A77"/>
    <w:rsid w:val="00EA4AD5"/>
    <w:rsid w:val="00EA5087"/>
    <w:rsid w:val="00EA5709"/>
    <w:rsid w:val="00EB0B71"/>
    <w:rsid w:val="00EB1D73"/>
    <w:rsid w:val="00EB2708"/>
    <w:rsid w:val="00EB2A2E"/>
    <w:rsid w:val="00EB2E3C"/>
    <w:rsid w:val="00EB449E"/>
    <w:rsid w:val="00EB45BF"/>
    <w:rsid w:val="00EB4D6D"/>
    <w:rsid w:val="00EB711B"/>
    <w:rsid w:val="00EB738E"/>
    <w:rsid w:val="00EC0858"/>
    <w:rsid w:val="00EC106D"/>
    <w:rsid w:val="00EC2832"/>
    <w:rsid w:val="00EC30F1"/>
    <w:rsid w:val="00EC3319"/>
    <w:rsid w:val="00EC3427"/>
    <w:rsid w:val="00EC416F"/>
    <w:rsid w:val="00EC54E0"/>
    <w:rsid w:val="00EC566A"/>
    <w:rsid w:val="00EC6EFD"/>
    <w:rsid w:val="00EC6FB8"/>
    <w:rsid w:val="00EC73EA"/>
    <w:rsid w:val="00EC7A7B"/>
    <w:rsid w:val="00ED0A48"/>
    <w:rsid w:val="00ED2967"/>
    <w:rsid w:val="00ED327C"/>
    <w:rsid w:val="00ED4230"/>
    <w:rsid w:val="00ED47A4"/>
    <w:rsid w:val="00ED4AB0"/>
    <w:rsid w:val="00ED4E8B"/>
    <w:rsid w:val="00ED5678"/>
    <w:rsid w:val="00ED597A"/>
    <w:rsid w:val="00ED5D9D"/>
    <w:rsid w:val="00ED623C"/>
    <w:rsid w:val="00ED70DA"/>
    <w:rsid w:val="00ED7889"/>
    <w:rsid w:val="00EE00F7"/>
    <w:rsid w:val="00EE0597"/>
    <w:rsid w:val="00EE06DD"/>
    <w:rsid w:val="00EE1A2B"/>
    <w:rsid w:val="00EE221C"/>
    <w:rsid w:val="00EE22B1"/>
    <w:rsid w:val="00EE30B3"/>
    <w:rsid w:val="00EE3333"/>
    <w:rsid w:val="00EE3BFB"/>
    <w:rsid w:val="00EE43CE"/>
    <w:rsid w:val="00EE5821"/>
    <w:rsid w:val="00EE5FEC"/>
    <w:rsid w:val="00EE63C3"/>
    <w:rsid w:val="00EE65C4"/>
    <w:rsid w:val="00EE6FC3"/>
    <w:rsid w:val="00EE7464"/>
    <w:rsid w:val="00EE76A8"/>
    <w:rsid w:val="00EF0025"/>
    <w:rsid w:val="00EF2868"/>
    <w:rsid w:val="00EF3424"/>
    <w:rsid w:val="00EF3A54"/>
    <w:rsid w:val="00EF419F"/>
    <w:rsid w:val="00EF50C7"/>
    <w:rsid w:val="00EF5C1E"/>
    <w:rsid w:val="00EF689E"/>
    <w:rsid w:val="00EF6969"/>
    <w:rsid w:val="00EF7944"/>
    <w:rsid w:val="00EF7AE4"/>
    <w:rsid w:val="00F002A9"/>
    <w:rsid w:val="00F00760"/>
    <w:rsid w:val="00F00BD0"/>
    <w:rsid w:val="00F00E9B"/>
    <w:rsid w:val="00F01177"/>
    <w:rsid w:val="00F01F4E"/>
    <w:rsid w:val="00F02B12"/>
    <w:rsid w:val="00F03173"/>
    <w:rsid w:val="00F05369"/>
    <w:rsid w:val="00F0553A"/>
    <w:rsid w:val="00F055F3"/>
    <w:rsid w:val="00F07117"/>
    <w:rsid w:val="00F073A3"/>
    <w:rsid w:val="00F07669"/>
    <w:rsid w:val="00F10799"/>
    <w:rsid w:val="00F117F1"/>
    <w:rsid w:val="00F118B7"/>
    <w:rsid w:val="00F11F22"/>
    <w:rsid w:val="00F12866"/>
    <w:rsid w:val="00F15148"/>
    <w:rsid w:val="00F15C9B"/>
    <w:rsid w:val="00F164A2"/>
    <w:rsid w:val="00F1651B"/>
    <w:rsid w:val="00F177BF"/>
    <w:rsid w:val="00F20794"/>
    <w:rsid w:val="00F20C55"/>
    <w:rsid w:val="00F2222C"/>
    <w:rsid w:val="00F23A8F"/>
    <w:rsid w:val="00F241A8"/>
    <w:rsid w:val="00F242A8"/>
    <w:rsid w:val="00F249C8"/>
    <w:rsid w:val="00F24BBD"/>
    <w:rsid w:val="00F25028"/>
    <w:rsid w:val="00F25320"/>
    <w:rsid w:val="00F25A46"/>
    <w:rsid w:val="00F25BC7"/>
    <w:rsid w:val="00F266A1"/>
    <w:rsid w:val="00F26B65"/>
    <w:rsid w:val="00F27351"/>
    <w:rsid w:val="00F27B1F"/>
    <w:rsid w:val="00F27D0A"/>
    <w:rsid w:val="00F30742"/>
    <w:rsid w:val="00F307E2"/>
    <w:rsid w:val="00F30B84"/>
    <w:rsid w:val="00F3132B"/>
    <w:rsid w:val="00F3135E"/>
    <w:rsid w:val="00F31492"/>
    <w:rsid w:val="00F31D6B"/>
    <w:rsid w:val="00F31F68"/>
    <w:rsid w:val="00F34354"/>
    <w:rsid w:val="00F35D54"/>
    <w:rsid w:val="00F362DF"/>
    <w:rsid w:val="00F3746D"/>
    <w:rsid w:val="00F37DE8"/>
    <w:rsid w:val="00F41BC1"/>
    <w:rsid w:val="00F41C52"/>
    <w:rsid w:val="00F4253C"/>
    <w:rsid w:val="00F42B35"/>
    <w:rsid w:val="00F42BA3"/>
    <w:rsid w:val="00F43043"/>
    <w:rsid w:val="00F4345F"/>
    <w:rsid w:val="00F4388A"/>
    <w:rsid w:val="00F443AB"/>
    <w:rsid w:val="00F445B0"/>
    <w:rsid w:val="00F4491B"/>
    <w:rsid w:val="00F44B11"/>
    <w:rsid w:val="00F44D28"/>
    <w:rsid w:val="00F45F7B"/>
    <w:rsid w:val="00F46419"/>
    <w:rsid w:val="00F501FF"/>
    <w:rsid w:val="00F50EE7"/>
    <w:rsid w:val="00F510AF"/>
    <w:rsid w:val="00F5114C"/>
    <w:rsid w:val="00F51DAF"/>
    <w:rsid w:val="00F51DE9"/>
    <w:rsid w:val="00F52804"/>
    <w:rsid w:val="00F5287A"/>
    <w:rsid w:val="00F532AC"/>
    <w:rsid w:val="00F533D7"/>
    <w:rsid w:val="00F54288"/>
    <w:rsid w:val="00F549EE"/>
    <w:rsid w:val="00F55536"/>
    <w:rsid w:val="00F56334"/>
    <w:rsid w:val="00F569AC"/>
    <w:rsid w:val="00F56AD0"/>
    <w:rsid w:val="00F61F20"/>
    <w:rsid w:val="00F62A6D"/>
    <w:rsid w:val="00F6328C"/>
    <w:rsid w:val="00F63B99"/>
    <w:rsid w:val="00F6414E"/>
    <w:rsid w:val="00F64A44"/>
    <w:rsid w:val="00F65457"/>
    <w:rsid w:val="00F654BF"/>
    <w:rsid w:val="00F6572A"/>
    <w:rsid w:val="00F66AFB"/>
    <w:rsid w:val="00F71398"/>
    <w:rsid w:val="00F714FD"/>
    <w:rsid w:val="00F72532"/>
    <w:rsid w:val="00F731E8"/>
    <w:rsid w:val="00F73A47"/>
    <w:rsid w:val="00F74040"/>
    <w:rsid w:val="00F75AB5"/>
    <w:rsid w:val="00F76035"/>
    <w:rsid w:val="00F763DF"/>
    <w:rsid w:val="00F77736"/>
    <w:rsid w:val="00F8058C"/>
    <w:rsid w:val="00F81005"/>
    <w:rsid w:val="00F81A2E"/>
    <w:rsid w:val="00F82255"/>
    <w:rsid w:val="00F82493"/>
    <w:rsid w:val="00F851DF"/>
    <w:rsid w:val="00F8683A"/>
    <w:rsid w:val="00F90B32"/>
    <w:rsid w:val="00F90C70"/>
    <w:rsid w:val="00F91FEE"/>
    <w:rsid w:val="00F928E6"/>
    <w:rsid w:val="00F92ACD"/>
    <w:rsid w:val="00F9450D"/>
    <w:rsid w:val="00F946B4"/>
    <w:rsid w:val="00F946D3"/>
    <w:rsid w:val="00F9495F"/>
    <w:rsid w:val="00F96697"/>
    <w:rsid w:val="00F9793C"/>
    <w:rsid w:val="00FA0012"/>
    <w:rsid w:val="00FA0916"/>
    <w:rsid w:val="00FA123A"/>
    <w:rsid w:val="00FA1499"/>
    <w:rsid w:val="00FA1537"/>
    <w:rsid w:val="00FA19EB"/>
    <w:rsid w:val="00FA5589"/>
    <w:rsid w:val="00FA74AF"/>
    <w:rsid w:val="00FB03EC"/>
    <w:rsid w:val="00FB0D99"/>
    <w:rsid w:val="00FB1386"/>
    <w:rsid w:val="00FB1B2E"/>
    <w:rsid w:val="00FB2178"/>
    <w:rsid w:val="00FB3219"/>
    <w:rsid w:val="00FB3963"/>
    <w:rsid w:val="00FB5EF8"/>
    <w:rsid w:val="00FB72D7"/>
    <w:rsid w:val="00FB74A5"/>
    <w:rsid w:val="00FB75E2"/>
    <w:rsid w:val="00FC072C"/>
    <w:rsid w:val="00FC0D50"/>
    <w:rsid w:val="00FC1BAA"/>
    <w:rsid w:val="00FC1C4B"/>
    <w:rsid w:val="00FC2916"/>
    <w:rsid w:val="00FC444C"/>
    <w:rsid w:val="00FC6945"/>
    <w:rsid w:val="00FC7233"/>
    <w:rsid w:val="00FD1072"/>
    <w:rsid w:val="00FD1816"/>
    <w:rsid w:val="00FD246D"/>
    <w:rsid w:val="00FD2683"/>
    <w:rsid w:val="00FD29A3"/>
    <w:rsid w:val="00FD32A2"/>
    <w:rsid w:val="00FD343B"/>
    <w:rsid w:val="00FD3519"/>
    <w:rsid w:val="00FD4714"/>
    <w:rsid w:val="00FD498D"/>
    <w:rsid w:val="00FD5306"/>
    <w:rsid w:val="00FD59DB"/>
    <w:rsid w:val="00FD7BB4"/>
    <w:rsid w:val="00FD7CB4"/>
    <w:rsid w:val="00FE0473"/>
    <w:rsid w:val="00FE08A7"/>
    <w:rsid w:val="00FE1DC0"/>
    <w:rsid w:val="00FE1FB6"/>
    <w:rsid w:val="00FE213A"/>
    <w:rsid w:val="00FE239D"/>
    <w:rsid w:val="00FE2FCB"/>
    <w:rsid w:val="00FE3F20"/>
    <w:rsid w:val="00FE4A5D"/>
    <w:rsid w:val="00FE4F81"/>
    <w:rsid w:val="00FE5CDF"/>
    <w:rsid w:val="00FE6835"/>
    <w:rsid w:val="00FE6CD0"/>
    <w:rsid w:val="00FF01A4"/>
    <w:rsid w:val="00FF0B94"/>
    <w:rsid w:val="00FF0F72"/>
    <w:rsid w:val="00FF1AD2"/>
    <w:rsid w:val="00FF2869"/>
    <w:rsid w:val="00FF28D7"/>
    <w:rsid w:val="00FF3189"/>
    <w:rsid w:val="00FF456B"/>
    <w:rsid w:val="00FF52D0"/>
    <w:rsid w:val="00FF5921"/>
    <w:rsid w:val="00FF5B15"/>
    <w:rsid w:val="00FF6586"/>
    <w:rsid w:val="00FF6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64EFB"/>
    <w:pPr>
      <w:tabs>
        <w:tab w:val="center" w:pos="4680"/>
        <w:tab w:val="right" w:pos="9360"/>
      </w:tabs>
    </w:pPr>
  </w:style>
  <w:style w:type="character" w:customStyle="1" w:styleId="FooterChar">
    <w:name w:val="Footer Char"/>
    <w:link w:val="Footer"/>
    <w:rsid w:val="00964EFB"/>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64EFB"/>
    <w:pPr>
      <w:tabs>
        <w:tab w:val="center" w:pos="4680"/>
        <w:tab w:val="right" w:pos="9360"/>
      </w:tabs>
    </w:pPr>
  </w:style>
  <w:style w:type="character" w:customStyle="1" w:styleId="FooterChar">
    <w:name w:val="Footer Char"/>
    <w:link w:val="Footer"/>
    <w:rsid w:val="00964EF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20351190">
      <w:bodyDiv w:val="1"/>
      <w:marLeft w:val="0"/>
      <w:marRight w:val="0"/>
      <w:marTop w:val="0"/>
      <w:marBottom w:val="0"/>
      <w:divBdr>
        <w:top w:val="none" w:sz="0" w:space="0" w:color="auto"/>
        <w:left w:val="none" w:sz="0" w:space="0" w:color="auto"/>
        <w:bottom w:val="none" w:sz="0" w:space="0" w:color="auto"/>
        <w:right w:val="none" w:sz="0" w:space="0" w:color="auto"/>
      </w:divBdr>
      <w:divsChild>
        <w:div w:id="95172726">
          <w:marLeft w:val="1166"/>
          <w:marRight w:val="0"/>
          <w:marTop w:val="60"/>
          <w:marBottom w:val="60"/>
          <w:divBdr>
            <w:top w:val="none" w:sz="0" w:space="0" w:color="auto"/>
            <w:left w:val="none" w:sz="0" w:space="0" w:color="auto"/>
            <w:bottom w:val="none" w:sz="0" w:space="0" w:color="auto"/>
            <w:right w:val="none" w:sz="0" w:space="0" w:color="auto"/>
          </w:divBdr>
        </w:div>
        <w:div w:id="182860091">
          <w:marLeft w:val="1166"/>
          <w:marRight w:val="0"/>
          <w:marTop w:val="60"/>
          <w:marBottom w:val="60"/>
          <w:divBdr>
            <w:top w:val="none" w:sz="0" w:space="0" w:color="auto"/>
            <w:left w:val="none" w:sz="0" w:space="0" w:color="auto"/>
            <w:bottom w:val="none" w:sz="0" w:space="0" w:color="auto"/>
            <w:right w:val="none" w:sz="0" w:space="0" w:color="auto"/>
          </w:divBdr>
        </w:div>
        <w:div w:id="206340048">
          <w:marLeft w:val="1166"/>
          <w:marRight w:val="0"/>
          <w:marTop w:val="60"/>
          <w:marBottom w:val="6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0092646">
      <w:bodyDiv w:val="1"/>
      <w:marLeft w:val="0"/>
      <w:marRight w:val="0"/>
      <w:marTop w:val="0"/>
      <w:marBottom w:val="0"/>
      <w:divBdr>
        <w:top w:val="none" w:sz="0" w:space="0" w:color="auto"/>
        <w:left w:val="none" w:sz="0" w:space="0" w:color="auto"/>
        <w:bottom w:val="none" w:sz="0" w:space="0" w:color="auto"/>
        <w:right w:val="none" w:sz="0" w:space="0" w:color="auto"/>
      </w:divBdr>
      <w:divsChild>
        <w:div w:id="723407018">
          <w:marLeft w:val="1166"/>
          <w:marRight w:val="0"/>
          <w:marTop w:val="60"/>
          <w:marBottom w:val="6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30088458">
      <w:bodyDiv w:val="1"/>
      <w:marLeft w:val="0"/>
      <w:marRight w:val="0"/>
      <w:marTop w:val="0"/>
      <w:marBottom w:val="0"/>
      <w:divBdr>
        <w:top w:val="none" w:sz="0" w:space="0" w:color="auto"/>
        <w:left w:val="none" w:sz="0" w:space="0" w:color="auto"/>
        <w:bottom w:val="none" w:sz="0" w:space="0" w:color="auto"/>
        <w:right w:val="none" w:sz="0" w:space="0" w:color="auto"/>
      </w:divBdr>
      <w:divsChild>
        <w:div w:id="644700118">
          <w:marLeft w:val="1166"/>
          <w:marRight w:val="0"/>
          <w:marTop w:val="60"/>
          <w:marBottom w:val="60"/>
          <w:divBdr>
            <w:top w:val="none" w:sz="0" w:space="0" w:color="auto"/>
            <w:left w:val="none" w:sz="0" w:space="0" w:color="auto"/>
            <w:bottom w:val="none" w:sz="0" w:space="0" w:color="auto"/>
            <w:right w:val="none" w:sz="0" w:space="0" w:color="auto"/>
          </w:divBdr>
        </w:div>
      </w:divsChild>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1A16A5-2CEC-4243-9411-93EF35831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1937</Words>
  <Characters>11045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12957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Mangesh Abhimanyu Ingale (09528323)</cp:lastModifiedBy>
  <cp:revision>2</cp:revision>
  <cp:lastPrinted>2016-02-01T07:41:00Z</cp:lastPrinted>
  <dcterms:created xsi:type="dcterms:W3CDTF">2017-01-06T10:24:00Z</dcterms:created>
  <dcterms:modified xsi:type="dcterms:W3CDTF">2017-01-06T10:24:00Z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